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B56" w:rsidRPr="00A95B56" w:rsidRDefault="00A95B56" w:rsidP="00A95B56">
      <w:pPr>
        <w:autoSpaceDE w:val="0"/>
        <w:autoSpaceDN w:val="0"/>
        <w:snapToGrid w:val="0"/>
        <w:spacing w:line="590" w:lineRule="atLeast"/>
        <w:rPr>
          <w:rFonts w:ascii="Times New Roman" w:eastAsia="方正仿宋_GBK" w:hAnsi="Times New Roman" w:cs="Times New Roman"/>
          <w:kern w:val="0"/>
          <w:sz w:val="32"/>
          <w:szCs w:val="20"/>
        </w:rPr>
      </w:pPr>
    </w:p>
    <w:p w:rsidR="00A95B56" w:rsidRPr="00A95B56" w:rsidRDefault="00A95B56" w:rsidP="00A95B56">
      <w:pPr>
        <w:autoSpaceDE w:val="0"/>
        <w:autoSpaceDN w:val="0"/>
        <w:snapToGrid w:val="0"/>
        <w:spacing w:line="590" w:lineRule="atLeast"/>
        <w:rPr>
          <w:rFonts w:ascii="Times New Roman" w:eastAsia="方正仿宋_GBK" w:hAnsi="Times New Roman" w:cs="Times New Roman"/>
          <w:kern w:val="0"/>
          <w:sz w:val="32"/>
          <w:szCs w:val="20"/>
        </w:rPr>
      </w:pPr>
    </w:p>
    <w:p w:rsidR="00A95B56" w:rsidRPr="00A95B56" w:rsidRDefault="00A95B56" w:rsidP="00A95B56">
      <w:pPr>
        <w:autoSpaceDE w:val="0"/>
        <w:autoSpaceDN w:val="0"/>
        <w:snapToGrid w:val="0"/>
        <w:spacing w:line="590" w:lineRule="atLeast"/>
        <w:rPr>
          <w:rFonts w:ascii="Times New Roman" w:eastAsia="方正仿宋_GBK" w:hAnsi="Times New Roman" w:cs="Times New Roman"/>
          <w:kern w:val="0"/>
          <w:sz w:val="32"/>
          <w:szCs w:val="20"/>
        </w:rPr>
      </w:pPr>
    </w:p>
    <w:p w:rsidR="00A95B56" w:rsidRPr="00A95B56" w:rsidRDefault="00A95B56" w:rsidP="00A95B56">
      <w:pPr>
        <w:autoSpaceDE w:val="0"/>
        <w:autoSpaceDN w:val="0"/>
        <w:snapToGrid w:val="0"/>
        <w:spacing w:line="590" w:lineRule="atLeast"/>
        <w:rPr>
          <w:rFonts w:ascii="Times New Roman" w:eastAsia="方正仿宋_GBK" w:hAnsi="Times New Roman" w:cs="Times New Roman"/>
          <w:kern w:val="0"/>
          <w:sz w:val="32"/>
          <w:szCs w:val="20"/>
        </w:rPr>
      </w:pPr>
    </w:p>
    <w:p w:rsidR="00A95B56" w:rsidRPr="00A95B56" w:rsidRDefault="00A95B56" w:rsidP="00A95B56">
      <w:pPr>
        <w:autoSpaceDE w:val="0"/>
        <w:autoSpaceDN w:val="0"/>
        <w:snapToGrid w:val="0"/>
        <w:spacing w:line="590" w:lineRule="atLeast"/>
        <w:rPr>
          <w:rFonts w:ascii="Times New Roman" w:eastAsia="方正仿宋_GBK" w:hAnsi="Times New Roman" w:cs="Times New Roman"/>
          <w:kern w:val="0"/>
          <w:sz w:val="32"/>
          <w:szCs w:val="20"/>
        </w:rPr>
      </w:pPr>
    </w:p>
    <w:p w:rsidR="00A95B56" w:rsidRPr="00A95B56" w:rsidRDefault="00A95B56" w:rsidP="00A95B56">
      <w:pPr>
        <w:autoSpaceDE w:val="0"/>
        <w:autoSpaceDN w:val="0"/>
        <w:snapToGrid w:val="0"/>
        <w:spacing w:line="590" w:lineRule="atLeast"/>
        <w:rPr>
          <w:rFonts w:ascii="Times New Roman" w:eastAsia="方正仿宋_GBK" w:hAnsi="Times New Roman" w:cs="Times New Roman"/>
          <w:kern w:val="0"/>
          <w:sz w:val="32"/>
          <w:szCs w:val="20"/>
        </w:rPr>
      </w:pPr>
    </w:p>
    <w:p w:rsidR="00A95B56" w:rsidRPr="00A95B56" w:rsidRDefault="00A95B56" w:rsidP="00A95B56">
      <w:pPr>
        <w:autoSpaceDE w:val="0"/>
        <w:autoSpaceDN w:val="0"/>
        <w:snapToGrid w:val="0"/>
        <w:spacing w:line="590" w:lineRule="atLeast"/>
        <w:rPr>
          <w:rFonts w:ascii="Times New Roman" w:eastAsia="方正仿宋_GBK" w:hAnsi="Times New Roman" w:cs="Times New Roman"/>
          <w:kern w:val="0"/>
          <w:sz w:val="32"/>
          <w:szCs w:val="20"/>
        </w:rPr>
      </w:pPr>
    </w:p>
    <w:p w:rsidR="00994F0A" w:rsidRPr="00863239" w:rsidRDefault="00994F0A" w:rsidP="00A95B56">
      <w:pPr>
        <w:autoSpaceDE w:val="0"/>
        <w:autoSpaceDN w:val="0"/>
        <w:snapToGrid w:val="0"/>
        <w:spacing w:line="580" w:lineRule="exact"/>
        <w:jc w:val="center"/>
        <w:rPr>
          <w:rFonts w:ascii="Times New Roman" w:eastAsia="方正小标宋_GBK" w:hAnsi="Times New Roman" w:cs="Times New Roman"/>
          <w:kern w:val="0"/>
          <w:sz w:val="52"/>
          <w:szCs w:val="52"/>
        </w:rPr>
      </w:pPr>
      <w:r w:rsidRPr="00863239">
        <w:rPr>
          <w:rFonts w:ascii="Times New Roman" w:eastAsia="方正小标宋_GBK" w:hAnsi="Times New Roman" w:cs="Times New Roman" w:hint="eastAsia"/>
          <w:kern w:val="0"/>
          <w:sz w:val="52"/>
          <w:szCs w:val="52"/>
        </w:rPr>
        <w:t>中共淮安市委政法委员会</w:t>
      </w:r>
    </w:p>
    <w:p w:rsidR="00A95B56" w:rsidRPr="00863239" w:rsidRDefault="00506502" w:rsidP="00A95B56">
      <w:pPr>
        <w:autoSpaceDE w:val="0"/>
        <w:autoSpaceDN w:val="0"/>
        <w:snapToGrid w:val="0"/>
        <w:spacing w:line="580" w:lineRule="exact"/>
        <w:jc w:val="center"/>
        <w:rPr>
          <w:rFonts w:ascii="Times New Roman" w:eastAsia="方正小标宋_GBK" w:hAnsi="Times New Roman" w:cs="Times New Roman"/>
          <w:kern w:val="0"/>
          <w:sz w:val="52"/>
          <w:szCs w:val="52"/>
        </w:rPr>
      </w:pPr>
      <w:r w:rsidRPr="00863239">
        <w:rPr>
          <w:rFonts w:ascii="Times New Roman" w:eastAsia="方正小标宋_GBK" w:hAnsi="Times New Roman" w:cs="Times New Roman"/>
          <w:kern w:val="0"/>
          <w:sz w:val="52"/>
          <w:szCs w:val="52"/>
        </w:rPr>
        <w:t>20</w:t>
      </w:r>
      <w:r w:rsidR="000D3A30" w:rsidRPr="00863239">
        <w:rPr>
          <w:rFonts w:ascii="Times New Roman" w:eastAsia="方正小标宋_GBK" w:hAnsi="Times New Roman" w:cs="Times New Roman"/>
          <w:kern w:val="0"/>
          <w:sz w:val="52"/>
          <w:szCs w:val="52"/>
        </w:rPr>
        <w:t>20</w:t>
      </w:r>
      <w:r w:rsidR="00A95B56" w:rsidRPr="00863239">
        <w:rPr>
          <w:rFonts w:ascii="Times New Roman" w:eastAsia="方正小标宋_GBK" w:hAnsi="Times New Roman" w:cs="Times New Roman"/>
          <w:kern w:val="0"/>
          <w:sz w:val="52"/>
          <w:szCs w:val="52"/>
        </w:rPr>
        <w:t>年度部门决算公开</w:t>
      </w:r>
    </w:p>
    <w:p w:rsidR="00A95B56" w:rsidRPr="00A95B56" w:rsidRDefault="00A95B56" w:rsidP="00A95B56">
      <w:pPr>
        <w:autoSpaceDE w:val="0"/>
        <w:autoSpaceDN w:val="0"/>
        <w:snapToGrid w:val="0"/>
        <w:spacing w:line="590" w:lineRule="atLeast"/>
        <w:rPr>
          <w:rFonts w:ascii="Times New Roman" w:eastAsia="方正仿宋_GBK" w:hAnsi="Times New Roman" w:cs="Times New Roman"/>
          <w:kern w:val="0"/>
          <w:sz w:val="32"/>
          <w:szCs w:val="20"/>
        </w:rPr>
      </w:pPr>
    </w:p>
    <w:p w:rsidR="00A95B56" w:rsidRPr="00A95B56" w:rsidRDefault="00A95B56" w:rsidP="00A95B56">
      <w:pPr>
        <w:autoSpaceDE w:val="0"/>
        <w:autoSpaceDN w:val="0"/>
        <w:snapToGrid w:val="0"/>
        <w:spacing w:line="590" w:lineRule="atLeast"/>
        <w:rPr>
          <w:rFonts w:ascii="Times New Roman" w:eastAsia="方正仿宋_GBK" w:hAnsi="Times New Roman" w:cs="Times New Roman"/>
          <w:kern w:val="0"/>
          <w:sz w:val="32"/>
          <w:szCs w:val="20"/>
        </w:rPr>
      </w:pPr>
    </w:p>
    <w:p w:rsidR="00A95B56" w:rsidRPr="00A95B56" w:rsidRDefault="00A95B56" w:rsidP="00A95B56">
      <w:pPr>
        <w:autoSpaceDE w:val="0"/>
        <w:autoSpaceDN w:val="0"/>
        <w:snapToGrid w:val="0"/>
        <w:spacing w:line="550" w:lineRule="exact"/>
        <w:jc w:val="center"/>
        <w:rPr>
          <w:rFonts w:ascii="Times New Roman" w:eastAsia="方正小标宋_GBK" w:hAnsi="Times New Roman" w:cs="Times New Roman"/>
          <w:kern w:val="0"/>
          <w:sz w:val="44"/>
          <w:szCs w:val="44"/>
        </w:rPr>
      </w:pPr>
      <w:r w:rsidRPr="00A95B56">
        <w:rPr>
          <w:rFonts w:ascii="Times New Roman" w:eastAsia="方正仿宋_GBK" w:hAnsi="Times New Roman" w:cs="Times New Roman"/>
          <w:kern w:val="0"/>
          <w:sz w:val="32"/>
          <w:szCs w:val="20"/>
        </w:rPr>
        <w:br w:type="page"/>
      </w:r>
      <w:r w:rsidRPr="00A95B56">
        <w:rPr>
          <w:rFonts w:ascii="Times New Roman" w:eastAsia="方正小标宋_GBK" w:hAnsi="Times New Roman" w:cs="Times New Roman"/>
          <w:kern w:val="0"/>
          <w:sz w:val="44"/>
          <w:szCs w:val="44"/>
        </w:rPr>
        <w:lastRenderedPageBreak/>
        <w:t>目录</w:t>
      </w:r>
    </w:p>
    <w:p w:rsidR="00A95B56" w:rsidRPr="00A95B56" w:rsidRDefault="00A95B56" w:rsidP="00A95B56">
      <w:pPr>
        <w:autoSpaceDE w:val="0"/>
        <w:autoSpaceDN w:val="0"/>
        <w:snapToGrid w:val="0"/>
        <w:spacing w:line="550" w:lineRule="exact"/>
        <w:jc w:val="center"/>
        <w:rPr>
          <w:rFonts w:ascii="Times New Roman" w:eastAsia="方正小标宋_GBK" w:hAnsi="Times New Roman" w:cs="Times New Roman"/>
          <w:kern w:val="0"/>
          <w:sz w:val="44"/>
          <w:szCs w:val="44"/>
        </w:rPr>
      </w:pPr>
    </w:p>
    <w:p w:rsidR="00A95B56" w:rsidRPr="00A95B56" w:rsidRDefault="00A95B56" w:rsidP="00A95B56">
      <w:pPr>
        <w:autoSpaceDE w:val="0"/>
        <w:autoSpaceDN w:val="0"/>
        <w:snapToGrid w:val="0"/>
        <w:spacing w:line="550" w:lineRule="exact"/>
        <w:rPr>
          <w:rFonts w:ascii="Times New Roman" w:eastAsia="方正黑体_GBK" w:hAnsi="Times New Roman" w:cs="Times New Roman"/>
          <w:kern w:val="0"/>
          <w:sz w:val="32"/>
          <w:szCs w:val="32"/>
        </w:rPr>
      </w:pPr>
      <w:r w:rsidRPr="00A95B56">
        <w:rPr>
          <w:rFonts w:ascii="Times New Roman" w:eastAsia="方正黑体_GBK" w:hAnsi="Times New Roman" w:cs="Times New Roman"/>
          <w:kern w:val="0"/>
          <w:sz w:val="32"/>
          <w:szCs w:val="32"/>
        </w:rPr>
        <w:t>第一部分部门概况</w:t>
      </w:r>
    </w:p>
    <w:p w:rsidR="00A95B56" w:rsidRPr="00A95B56" w:rsidRDefault="00A95B56" w:rsidP="00A95B56">
      <w:pPr>
        <w:numPr>
          <w:ilvl w:val="0"/>
          <w:numId w:val="5"/>
        </w:numPr>
        <w:autoSpaceDE w:val="0"/>
        <w:autoSpaceDN w:val="0"/>
        <w:snapToGrid w:val="0"/>
        <w:spacing w:line="550" w:lineRule="exact"/>
        <w:rPr>
          <w:rFonts w:ascii="Times New Roman" w:eastAsia="方正仿宋_GBK" w:hAnsi="Times New Roman" w:cs="Times New Roman"/>
          <w:kern w:val="0"/>
          <w:sz w:val="32"/>
          <w:szCs w:val="32"/>
        </w:rPr>
      </w:pPr>
      <w:r w:rsidRPr="00A95B56">
        <w:rPr>
          <w:rFonts w:ascii="Times New Roman" w:eastAsia="方正仿宋_GBK" w:hAnsi="Times New Roman" w:cs="Times New Roman"/>
          <w:kern w:val="0"/>
          <w:sz w:val="32"/>
          <w:szCs w:val="32"/>
        </w:rPr>
        <w:t>主要职能</w:t>
      </w:r>
    </w:p>
    <w:p w:rsidR="00A95B56" w:rsidRPr="00A95B56" w:rsidRDefault="00A95B56" w:rsidP="00A95B56">
      <w:pPr>
        <w:numPr>
          <w:ilvl w:val="0"/>
          <w:numId w:val="5"/>
        </w:numPr>
        <w:autoSpaceDE w:val="0"/>
        <w:autoSpaceDN w:val="0"/>
        <w:snapToGrid w:val="0"/>
        <w:spacing w:line="550" w:lineRule="exact"/>
        <w:rPr>
          <w:rFonts w:ascii="Times New Roman" w:eastAsia="方正仿宋_GBK" w:hAnsi="Times New Roman" w:cs="Times New Roman"/>
          <w:kern w:val="0"/>
          <w:sz w:val="32"/>
          <w:szCs w:val="32"/>
        </w:rPr>
      </w:pPr>
      <w:r w:rsidRPr="00A95B56">
        <w:rPr>
          <w:rFonts w:ascii="Times New Roman" w:eastAsia="方正仿宋_GBK" w:hAnsi="Times New Roman" w:cs="Times New Roman"/>
          <w:kern w:val="0"/>
          <w:sz w:val="32"/>
          <w:szCs w:val="32"/>
        </w:rPr>
        <w:t>部门机构设置及决算单位构成情况</w:t>
      </w:r>
    </w:p>
    <w:p w:rsidR="00A95B56" w:rsidRPr="00A95B56" w:rsidRDefault="00506502" w:rsidP="00A95B56">
      <w:pPr>
        <w:numPr>
          <w:ilvl w:val="0"/>
          <w:numId w:val="5"/>
        </w:numPr>
        <w:autoSpaceDE w:val="0"/>
        <w:autoSpaceDN w:val="0"/>
        <w:snapToGrid w:val="0"/>
        <w:spacing w:line="550" w:lineRule="exact"/>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20</w:t>
      </w:r>
      <w:r w:rsidR="000D3A30">
        <w:rPr>
          <w:rFonts w:ascii="Times New Roman" w:eastAsia="方正仿宋_GBK" w:hAnsi="Times New Roman" w:cs="Times New Roman"/>
          <w:kern w:val="0"/>
          <w:sz w:val="32"/>
          <w:szCs w:val="32"/>
        </w:rPr>
        <w:t>20</w:t>
      </w:r>
      <w:r w:rsidR="00A95B56" w:rsidRPr="00A95B56">
        <w:rPr>
          <w:rFonts w:ascii="Times New Roman" w:eastAsia="方正仿宋_GBK" w:hAnsi="Times New Roman" w:cs="Times New Roman"/>
          <w:kern w:val="0"/>
          <w:sz w:val="32"/>
          <w:szCs w:val="32"/>
        </w:rPr>
        <w:t>年度主要工作完成情况</w:t>
      </w:r>
    </w:p>
    <w:p w:rsidR="00A95B56" w:rsidRPr="00A95B56" w:rsidRDefault="00A95B56" w:rsidP="00A95B56">
      <w:pPr>
        <w:autoSpaceDE w:val="0"/>
        <w:autoSpaceDN w:val="0"/>
        <w:snapToGrid w:val="0"/>
        <w:spacing w:line="550" w:lineRule="exact"/>
        <w:rPr>
          <w:rFonts w:ascii="Times New Roman" w:eastAsia="方正黑体_GBK" w:hAnsi="Times New Roman" w:cs="Times New Roman"/>
          <w:kern w:val="0"/>
          <w:sz w:val="32"/>
          <w:szCs w:val="32"/>
        </w:rPr>
      </w:pPr>
      <w:r w:rsidRPr="00A95B56">
        <w:rPr>
          <w:rFonts w:ascii="Times New Roman" w:eastAsia="方正黑体_GBK" w:hAnsi="Times New Roman" w:cs="Times New Roman"/>
          <w:kern w:val="0"/>
          <w:sz w:val="32"/>
          <w:szCs w:val="32"/>
        </w:rPr>
        <w:t>第二部分</w:t>
      </w:r>
      <w:r w:rsidR="00506502">
        <w:rPr>
          <w:rFonts w:ascii="Times New Roman" w:eastAsia="方正黑体_GBK" w:hAnsi="Times New Roman" w:cs="Times New Roman"/>
          <w:kern w:val="0"/>
          <w:sz w:val="32"/>
          <w:szCs w:val="32"/>
        </w:rPr>
        <w:t xml:space="preserve"> 20</w:t>
      </w:r>
      <w:r w:rsidR="000D3A30">
        <w:rPr>
          <w:rFonts w:ascii="Times New Roman" w:eastAsia="方正黑体_GBK" w:hAnsi="Times New Roman" w:cs="Times New Roman"/>
          <w:kern w:val="0"/>
          <w:sz w:val="32"/>
          <w:szCs w:val="32"/>
        </w:rPr>
        <w:t>20</w:t>
      </w:r>
      <w:r w:rsidRPr="00A95B56">
        <w:rPr>
          <w:rFonts w:ascii="Times New Roman" w:eastAsia="方正黑体_GBK" w:hAnsi="Times New Roman" w:cs="Times New Roman"/>
          <w:kern w:val="0"/>
          <w:sz w:val="32"/>
          <w:szCs w:val="32"/>
        </w:rPr>
        <w:t>年度部门决算表</w:t>
      </w:r>
    </w:p>
    <w:p w:rsidR="00A95B56" w:rsidRPr="00A95B56" w:rsidRDefault="00DC1DE5" w:rsidP="00A92182">
      <w:pPr>
        <w:autoSpaceDE w:val="0"/>
        <w:autoSpaceDN w:val="0"/>
        <w:snapToGrid w:val="0"/>
        <w:spacing w:line="550" w:lineRule="exact"/>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一、</w:t>
      </w:r>
      <w:r w:rsidR="00A95B56" w:rsidRPr="00A95B56">
        <w:rPr>
          <w:rFonts w:ascii="Times New Roman" w:eastAsia="方正仿宋_GBK" w:hAnsi="Times New Roman" w:cs="Times New Roman"/>
          <w:kern w:val="0"/>
          <w:sz w:val="32"/>
          <w:szCs w:val="32"/>
        </w:rPr>
        <w:t>收入支出决算总表</w:t>
      </w:r>
    </w:p>
    <w:p w:rsidR="00A95B56" w:rsidRPr="00A95B56" w:rsidRDefault="00DC1DE5" w:rsidP="00A92182">
      <w:pPr>
        <w:autoSpaceDE w:val="0"/>
        <w:autoSpaceDN w:val="0"/>
        <w:snapToGrid w:val="0"/>
        <w:spacing w:line="550" w:lineRule="exact"/>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二、</w:t>
      </w:r>
      <w:r w:rsidR="00A95B56" w:rsidRPr="00A95B56">
        <w:rPr>
          <w:rFonts w:ascii="Times New Roman" w:eastAsia="方正仿宋_GBK" w:hAnsi="Times New Roman" w:cs="Times New Roman"/>
          <w:kern w:val="0"/>
          <w:sz w:val="32"/>
          <w:szCs w:val="32"/>
        </w:rPr>
        <w:t>收入决算表</w:t>
      </w:r>
    </w:p>
    <w:p w:rsidR="00A95B56" w:rsidRPr="00A95B56" w:rsidRDefault="00DC1DE5" w:rsidP="00A92182">
      <w:pPr>
        <w:autoSpaceDE w:val="0"/>
        <w:autoSpaceDN w:val="0"/>
        <w:snapToGrid w:val="0"/>
        <w:spacing w:line="550" w:lineRule="exact"/>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三、</w:t>
      </w:r>
      <w:r w:rsidR="00A95B56" w:rsidRPr="00A95B56">
        <w:rPr>
          <w:rFonts w:ascii="Times New Roman" w:eastAsia="方正仿宋_GBK" w:hAnsi="Times New Roman" w:cs="Times New Roman"/>
          <w:kern w:val="0"/>
          <w:sz w:val="32"/>
          <w:szCs w:val="32"/>
        </w:rPr>
        <w:t>支出决算表</w:t>
      </w:r>
    </w:p>
    <w:p w:rsidR="00A95B56" w:rsidRPr="00A95B56" w:rsidRDefault="00DC1DE5" w:rsidP="00A92182">
      <w:pPr>
        <w:autoSpaceDE w:val="0"/>
        <w:autoSpaceDN w:val="0"/>
        <w:snapToGrid w:val="0"/>
        <w:spacing w:line="550" w:lineRule="exact"/>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四、</w:t>
      </w:r>
      <w:r w:rsidR="00A95B56" w:rsidRPr="00A95B56">
        <w:rPr>
          <w:rFonts w:ascii="Times New Roman" w:eastAsia="方正仿宋_GBK" w:hAnsi="Times New Roman" w:cs="Times New Roman"/>
          <w:kern w:val="0"/>
          <w:sz w:val="32"/>
          <w:szCs w:val="32"/>
        </w:rPr>
        <w:t>财政拨款收入支出决算总表</w:t>
      </w:r>
    </w:p>
    <w:p w:rsidR="00A95B56" w:rsidRPr="00A95B56" w:rsidRDefault="00DC1DE5" w:rsidP="00A92182">
      <w:pPr>
        <w:autoSpaceDE w:val="0"/>
        <w:autoSpaceDN w:val="0"/>
        <w:snapToGrid w:val="0"/>
        <w:spacing w:line="550" w:lineRule="exact"/>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五、</w:t>
      </w:r>
      <w:r w:rsidR="00A95B56" w:rsidRPr="00A95B56">
        <w:rPr>
          <w:rFonts w:ascii="Times New Roman" w:eastAsia="方正仿宋_GBK" w:hAnsi="Times New Roman" w:cs="Times New Roman"/>
          <w:kern w:val="0"/>
          <w:sz w:val="32"/>
          <w:szCs w:val="32"/>
        </w:rPr>
        <w:t>财政拨款支出决算表</w:t>
      </w:r>
      <w:r w:rsidR="00E56ABE">
        <w:rPr>
          <w:rFonts w:ascii="Times New Roman" w:eastAsia="方正仿宋_GBK" w:hAnsi="Times New Roman" w:cs="Times New Roman" w:hint="eastAsia"/>
          <w:kern w:val="0"/>
          <w:sz w:val="32"/>
          <w:szCs w:val="32"/>
        </w:rPr>
        <w:t>（功能</w:t>
      </w:r>
      <w:r w:rsidR="00E56ABE">
        <w:rPr>
          <w:rFonts w:ascii="Times New Roman" w:eastAsia="方正仿宋_GBK" w:hAnsi="Times New Roman" w:cs="Times New Roman"/>
          <w:kern w:val="0"/>
          <w:sz w:val="32"/>
          <w:szCs w:val="32"/>
        </w:rPr>
        <w:t>科目</w:t>
      </w:r>
      <w:r w:rsidR="00E56ABE">
        <w:rPr>
          <w:rFonts w:ascii="Times New Roman" w:eastAsia="方正仿宋_GBK" w:hAnsi="Times New Roman" w:cs="Times New Roman" w:hint="eastAsia"/>
          <w:kern w:val="0"/>
          <w:sz w:val="32"/>
          <w:szCs w:val="32"/>
        </w:rPr>
        <w:t>）</w:t>
      </w:r>
    </w:p>
    <w:p w:rsidR="00A95B56" w:rsidRPr="00A95B56" w:rsidRDefault="00DC1DE5" w:rsidP="00A92182">
      <w:pPr>
        <w:autoSpaceDE w:val="0"/>
        <w:autoSpaceDN w:val="0"/>
        <w:snapToGrid w:val="0"/>
        <w:spacing w:line="550" w:lineRule="exact"/>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六、</w:t>
      </w:r>
      <w:r w:rsidR="00A95B56" w:rsidRPr="00A95B56">
        <w:rPr>
          <w:rFonts w:ascii="Times New Roman" w:eastAsia="方正仿宋_GBK" w:hAnsi="Times New Roman" w:cs="Times New Roman"/>
          <w:kern w:val="0"/>
          <w:sz w:val="32"/>
          <w:szCs w:val="32"/>
        </w:rPr>
        <w:t>财政拨款基本支出决算表</w:t>
      </w:r>
      <w:r w:rsidR="00E56ABE">
        <w:rPr>
          <w:rFonts w:ascii="Times New Roman" w:eastAsia="方正仿宋_GBK" w:hAnsi="Times New Roman" w:cs="Times New Roman" w:hint="eastAsia"/>
          <w:kern w:val="0"/>
          <w:sz w:val="32"/>
          <w:szCs w:val="32"/>
        </w:rPr>
        <w:t>（经济</w:t>
      </w:r>
      <w:r w:rsidR="00E56ABE">
        <w:rPr>
          <w:rFonts w:ascii="Times New Roman" w:eastAsia="方正仿宋_GBK" w:hAnsi="Times New Roman" w:cs="Times New Roman"/>
          <w:kern w:val="0"/>
          <w:sz w:val="32"/>
          <w:szCs w:val="32"/>
        </w:rPr>
        <w:t>科目</w:t>
      </w:r>
      <w:r w:rsidR="00E56ABE">
        <w:rPr>
          <w:rFonts w:ascii="Times New Roman" w:eastAsia="方正仿宋_GBK" w:hAnsi="Times New Roman" w:cs="Times New Roman" w:hint="eastAsia"/>
          <w:kern w:val="0"/>
          <w:sz w:val="32"/>
          <w:szCs w:val="32"/>
        </w:rPr>
        <w:t>）</w:t>
      </w:r>
    </w:p>
    <w:p w:rsidR="00A95B56" w:rsidRPr="00A95B56" w:rsidRDefault="00DC1DE5" w:rsidP="00A92182">
      <w:pPr>
        <w:autoSpaceDE w:val="0"/>
        <w:autoSpaceDN w:val="0"/>
        <w:snapToGrid w:val="0"/>
        <w:spacing w:line="550" w:lineRule="exact"/>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七、</w:t>
      </w:r>
      <w:r w:rsidR="00A95B56" w:rsidRPr="00A95B56">
        <w:rPr>
          <w:rFonts w:ascii="Times New Roman" w:eastAsia="方正仿宋_GBK" w:hAnsi="Times New Roman" w:cs="Times New Roman"/>
          <w:kern w:val="0"/>
          <w:sz w:val="32"/>
          <w:szCs w:val="32"/>
        </w:rPr>
        <w:t>一般公共预算支出决算表</w:t>
      </w:r>
      <w:r w:rsidR="00E56ABE">
        <w:rPr>
          <w:rFonts w:ascii="Times New Roman" w:eastAsia="方正仿宋_GBK" w:hAnsi="Times New Roman" w:cs="Times New Roman" w:hint="eastAsia"/>
          <w:kern w:val="0"/>
          <w:sz w:val="32"/>
          <w:szCs w:val="32"/>
        </w:rPr>
        <w:t>（功能</w:t>
      </w:r>
      <w:r w:rsidR="00E56ABE">
        <w:rPr>
          <w:rFonts w:ascii="Times New Roman" w:eastAsia="方正仿宋_GBK" w:hAnsi="Times New Roman" w:cs="Times New Roman"/>
          <w:kern w:val="0"/>
          <w:sz w:val="32"/>
          <w:szCs w:val="32"/>
        </w:rPr>
        <w:t>科目</w:t>
      </w:r>
      <w:r w:rsidR="00E56ABE">
        <w:rPr>
          <w:rFonts w:ascii="Times New Roman" w:eastAsia="方正仿宋_GBK" w:hAnsi="Times New Roman" w:cs="Times New Roman" w:hint="eastAsia"/>
          <w:kern w:val="0"/>
          <w:sz w:val="32"/>
          <w:szCs w:val="32"/>
        </w:rPr>
        <w:t>）</w:t>
      </w:r>
    </w:p>
    <w:p w:rsidR="00A95B56" w:rsidRPr="00A95B56" w:rsidRDefault="00DC1DE5" w:rsidP="00A92182">
      <w:pPr>
        <w:autoSpaceDE w:val="0"/>
        <w:autoSpaceDN w:val="0"/>
        <w:snapToGrid w:val="0"/>
        <w:spacing w:line="550" w:lineRule="exact"/>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八、</w:t>
      </w:r>
      <w:r w:rsidR="00A95B56" w:rsidRPr="00A95B56">
        <w:rPr>
          <w:rFonts w:ascii="Times New Roman" w:eastAsia="方正仿宋_GBK" w:hAnsi="Times New Roman" w:cs="Times New Roman"/>
          <w:kern w:val="0"/>
          <w:sz w:val="32"/>
          <w:szCs w:val="32"/>
        </w:rPr>
        <w:t>一般公共预算基本支出决算表</w:t>
      </w:r>
      <w:r w:rsidR="00E56ABE">
        <w:rPr>
          <w:rFonts w:ascii="Times New Roman" w:eastAsia="方正仿宋_GBK" w:hAnsi="Times New Roman" w:cs="Times New Roman" w:hint="eastAsia"/>
          <w:kern w:val="0"/>
          <w:sz w:val="32"/>
          <w:szCs w:val="32"/>
        </w:rPr>
        <w:t>（经济</w:t>
      </w:r>
      <w:r w:rsidR="00E56ABE">
        <w:rPr>
          <w:rFonts w:ascii="Times New Roman" w:eastAsia="方正仿宋_GBK" w:hAnsi="Times New Roman" w:cs="Times New Roman"/>
          <w:kern w:val="0"/>
          <w:sz w:val="32"/>
          <w:szCs w:val="32"/>
        </w:rPr>
        <w:t>科目</w:t>
      </w:r>
      <w:r w:rsidR="00E56ABE">
        <w:rPr>
          <w:rFonts w:ascii="Times New Roman" w:eastAsia="方正仿宋_GBK" w:hAnsi="Times New Roman" w:cs="Times New Roman" w:hint="eastAsia"/>
          <w:kern w:val="0"/>
          <w:sz w:val="32"/>
          <w:szCs w:val="32"/>
        </w:rPr>
        <w:t>）</w:t>
      </w:r>
    </w:p>
    <w:p w:rsidR="00A95B56" w:rsidRPr="00A95B56" w:rsidRDefault="00DC1DE5" w:rsidP="00A92182">
      <w:pPr>
        <w:autoSpaceDE w:val="0"/>
        <w:autoSpaceDN w:val="0"/>
        <w:snapToGrid w:val="0"/>
        <w:spacing w:line="550" w:lineRule="exact"/>
        <w:ind w:leftChars="26" w:left="705" w:hangingChars="203" w:hanging="65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九、</w:t>
      </w:r>
      <w:r w:rsidR="00A95B56" w:rsidRPr="00A95B56">
        <w:rPr>
          <w:rFonts w:ascii="Times New Roman" w:eastAsia="方正仿宋_GBK" w:hAnsi="Times New Roman" w:cs="Times New Roman"/>
          <w:kern w:val="0"/>
          <w:sz w:val="32"/>
          <w:szCs w:val="32"/>
        </w:rPr>
        <w:t>一般公共预算</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三公</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经费、会议费、培训费支出决算表</w:t>
      </w:r>
    </w:p>
    <w:p w:rsidR="00A95B56" w:rsidRPr="00A95B56" w:rsidRDefault="00DC1DE5" w:rsidP="00A92182">
      <w:pPr>
        <w:autoSpaceDE w:val="0"/>
        <w:autoSpaceDN w:val="0"/>
        <w:snapToGrid w:val="0"/>
        <w:spacing w:line="550" w:lineRule="exact"/>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十、</w:t>
      </w:r>
      <w:r w:rsidR="00A95B56" w:rsidRPr="00A95B56">
        <w:rPr>
          <w:rFonts w:ascii="Times New Roman" w:eastAsia="方正仿宋_GBK" w:hAnsi="Times New Roman" w:cs="Times New Roman"/>
          <w:kern w:val="0"/>
          <w:sz w:val="32"/>
          <w:szCs w:val="32"/>
        </w:rPr>
        <w:t>政府性基金预算收入支出决算表</w:t>
      </w:r>
    </w:p>
    <w:p w:rsidR="00A95B56" w:rsidRPr="00A95B56" w:rsidRDefault="00DC1DE5" w:rsidP="00A92182">
      <w:pPr>
        <w:autoSpaceDE w:val="0"/>
        <w:autoSpaceDN w:val="0"/>
        <w:snapToGrid w:val="0"/>
        <w:spacing w:line="550" w:lineRule="exact"/>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十一、</w:t>
      </w:r>
      <w:r w:rsidR="002D017D">
        <w:rPr>
          <w:rFonts w:ascii="Times New Roman" w:eastAsia="方正仿宋_GBK" w:hAnsi="Times New Roman" w:cs="Times New Roman" w:hint="eastAsia"/>
          <w:kern w:val="0"/>
          <w:sz w:val="32"/>
          <w:szCs w:val="32"/>
        </w:rPr>
        <w:t>一般</w:t>
      </w:r>
      <w:r w:rsidR="002D017D">
        <w:rPr>
          <w:rFonts w:ascii="Times New Roman" w:eastAsia="方正仿宋_GBK" w:hAnsi="Times New Roman" w:cs="Times New Roman"/>
          <w:kern w:val="0"/>
          <w:sz w:val="32"/>
          <w:szCs w:val="32"/>
        </w:rPr>
        <w:t>公共预算</w:t>
      </w:r>
      <w:r w:rsidR="00A95B56" w:rsidRPr="00A95B56">
        <w:rPr>
          <w:rFonts w:ascii="Times New Roman" w:eastAsia="方正仿宋_GBK" w:hAnsi="Times New Roman" w:cs="Times New Roman"/>
          <w:kern w:val="0"/>
          <w:sz w:val="32"/>
          <w:szCs w:val="32"/>
        </w:rPr>
        <w:t>机关运行经费支出决算表</w:t>
      </w:r>
    </w:p>
    <w:p w:rsidR="00A95B56" w:rsidRPr="00A95B56" w:rsidRDefault="00DC1DE5" w:rsidP="00A92182">
      <w:pPr>
        <w:autoSpaceDE w:val="0"/>
        <w:autoSpaceDN w:val="0"/>
        <w:snapToGrid w:val="0"/>
        <w:spacing w:line="550" w:lineRule="exact"/>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十二、</w:t>
      </w:r>
      <w:r w:rsidR="00A95B56" w:rsidRPr="00A95B56">
        <w:rPr>
          <w:rFonts w:ascii="Times New Roman" w:eastAsia="方正仿宋_GBK" w:hAnsi="Times New Roman" w:cs="Times New Roman"/>
          <w:kern w:val="0"/>
          <w:sz w:val="32"/>
          <w:szCs w:val="32"/>
        </w:rPr>
        <w:t>政府采购支出</w:t>
      </w:r>
      <w:r w:rsidR="00D52F8E">
        <w:rPr>
          <w:rFonts w:ascii="Times New Roman" w:eastAsia="方正仿宋_GBK" w:hAnsi="Times New Roman" w:cs="Times New Roman" w:hint="eastAsia"/>
          <w:kern w:val="0"/>
          <w:sz w:val="32"/>
          <w:szCs w:val="32"/>
        </w:rPr>
        <w:t>决算</w:t>
      </w:r>
      <w:r w:rsidR="00A95B56" w:rsidRPr="00A95B56">
        <w:rPr>
          <w:rFonts w:ascii="Times New Roman" w:eastAsia="方正仿宋_GBK" w:hAnsi="Times New Roman" w:cs="Times New Roman"/>
          <w:kern w:val="0"/>
          <w:sz w:val="32"/>
          <w:szCs w:val="32"/>
        </w:rPr>
        <w:t>表</w:t>
      </w:r>
    </w:p>
    <w:p w:rsidR="00A95B56" w:rsidRPr="00A95B56" w:rsidRDefault="00A95B56" w:rsidP="00A95B56">
      <w:pPr>
        <w:autoSpaceDE w:val="0"/>
        <w:autoSpaceDN w:val="0"/>
        <w:snapToGrid w:val="0"/>
        <w:spacing w:line="550" w:lineRule="exact"/>
        <w:rPr>
          <w:rFonts w:ascii="Times New Roman" w:eastAsia="方正黑体_GBK" w:hAnsi="Times New Roman" w:cs="Times New Roman"/>
          <w:kern w:val="0"/>
          <w:sz w:val="32"/>
          <w:szCs w:val="32"/>
        </w:rPr>
      </w:pPr>
      <w:r w:rsidRPr="00A95B56">
        <w:rPr>
          <w:rFonts w:ascii="Times New Roman" w:eastAsia="方正黑体_GBK" w:hAnsi="Times New Roman" w:cs="Times New Roman"/>
          <w:kern w:val="0"/>
          <w:sz w:val="32"/>
          <w:szCs w:val="32"/>
        </w:rPr>
        <w:t>第三部分</w:t>
      </w:r>
      <w:r w:rsidR="00506502">
        <w:rPr>
          <w:rFonts w:ascii="Times New Roman" w:eastAsia="方正黑体_GBK" w:hAnsi="Times New Roman" w:cs="Times New Roman"/>
          <w:kern w:val="0"/>
          <w:sz w:val="32"/>
          <w:szCs w:val="32"/>
        </w:rPr>
        <w:t xml:space="preserve"> 20</w:t>
      </w:r>
      <w:r w:rsidR="000D3A30">
        <w:rPr>
          <w:rFonts w:ascii="Times New Roman" w:eastAsia="方正黑体_GBK" w:hAnsi="Times New Roman" w:cs="Times New Roman"/>
          <w:kern w:val="0"/>
          <w:sz w:val="32"/>
          <w:szCs w:val="32"/>
        </w:rPr>
        <w:t>20</w:t>
      </w:r>
      <w:r w:rsidRPr="00A95B56">
        <w:rPr>
          <w:rFonts w:ascii="Times New Roman" w:eastAsia="方正黑体_GBK" w:hAnsi="Times New Roman" w:cs="Times New Roman"/>
          <w:kern w:val="0"/>
          <w:sz w:val="32"/>
          <w:szCs w:val="32"/>
        </w:rPr>
        <w:t>年度部门决算情况说明</w:t>
      </w:r>
    </w:p>
    <w:p w:rsidR="00A95B56" w:rsidRPr="00A95B56" w:rsidRDefault="00A95B56" w:rsidP="00A95B56">
      <w:pPr>
        <w:autoSpaceDE w:val="0"/>
        <w:autoSpaceDN w:val="0"/>
        <w:snapToGrid w:val="0"/>
        <w:spacing w:line="550" w:lineRule="exact"/>
        <w:rPr>
          <w:rFonts w:ascii="Times New Roman" w:eastAsia="方正黑体_GBK" w:hAnsi="Times New Roman" w:cs="Times New Roman"/>
          <w:kern w:val="0"/>
          <w:sz w:val="32"/>
          <w:szCs w:val="32"/>
        </w:rPr>
      </w:pPr>
      <w:r w:rsidRPr="00A95B56">
        <w:rPr>
          <w:rFonts w:ascii="Times New Roman" w:eastAsia="方正黑体_GBK" w:hAnsi="Times New Roman" w:cs="Times New Roman"/>
          <w:kern w:val="0"/>
          <w:sz w:val="32"/>
          <w:szCs w:val="32"/>
        </w:rPr>
        <w:t>第四部分名词解释</w:t>
      </w:r>
    </w:p>
    <w:p w:rsidR="00A95B56" w:rsidRPr="00A95B56" w:rsidRDefault="00A95B56" w:rsidP="00323D69">
      <w:pPr>
        <w:autoSpaceDE w:val="0"/>
        <w:autoSpaceDN w:val="0"/>
        <w:snapToGrid w:val="0"/>
        <w:spacing w:before="100" w:beforeAutospacing="1" w:after="100" w:afterAutospacing="1" w:line="560" w:lineRule="exact"/>
        <w:jc w:val="center"/>
        <w:rPr>
          <w:rFonts w:ascii="Times New Roman" w:eastAsia="方正小标宋_GBK" w:hAnsi="Times New Roman" w:cs="Times New Roman"/>
          <w:kern w:val="0"/>
          <w:sz w:val="36"/>
          <w:szCs w:val="36"/>
        </w:rPr>
      </w:pPr>
      <w:r w:rsidRPr="00A95B56">
        <w:rPr>
          <w:rFonts w:ascii="Times New Roman" w:eastAsia="方正小标宋_GBK" w:hAnsi="Times New Roman" w:cs="Times New Roman"/>
          <w:kern w:val="0"/>
          <w:sz w:val="36"/>
          <w:szCs w:val="36"/>
        </w:rPr>
        <w:br w:type="page"/>
      </w:r>
      <w:r w:rsidRPr="00A95B56">
        <w:rPr>
          <w:rFonts w:ascii="Times New Roman" w:eastAsia="方正小标宋_GBK" w:hAnsi="Times New Roman" w:cs="Times New Roman"/>
          <w:kern w:val="0"/>
          <w:sz w:val="36"/>
          <w:szCs w:val="36"/>
        </w:rPr>
        <w:lastRenderedPageBreak/>
        <w:t>第一部分　部门概况</w:t>
      </w:r>
    </w:p>
    <w:p w:rsidR="00A95B56" w:rsidRPr="00A95B56" w:rsidRDefault="00A95B56" w:rsidP="00323D69">
      <w:pPr>
        <w:autoSpaceDE w:val="0"/>
        <w:autoSpaceDN w:val="0"/>
        <w:snapToGrid w:val="0"/>
        <w:spacing w:line="560" w:lineRule="exact"/>
        <w:rPr>
          <w:rFonts w:ascii="方正黑体_GBK" w:eastAsia="方正黑体_GBK" w:hAnsi="Times New Roman" w:cs="Times New Roman"/>
          <w:kern w:val="0"/>
          <w:sz w:val="32"/>
          <w:szCs w:val="32"/>
        </w:rPr>
      </w:pPr>
      <w:r w:rsidRPr="00A95B56">
        <w:rPr>
          <w:rFonts w:ascii="方正黑体_GBK" w:eastAsia="方正黑体_GBK" w:hAnsi="Times New Roman" w:cs="Times New Roman"/>
          <w:kern w:val="0"/>
          <w:sz w:val="32"/>
          <w:szCs w:val="32"/>
        </w:rPr>
        <w:t>一、主要职能</w:t>
      </w:r>
    </w:p>
    <w:p w:rsidR="000A5CAF" w:rsidRPr="00882FDD" w:rsidRDefault="000A5CAF" w:rsidP="00323D69">
      <w:pPr>
        <w:spacing w:line="560" w:lineRule="exact"/>
        <w:ind w:firstLineChars="200" w:firstLine="640"/>
        <w:rPr>
          <w:rFonts w:ascii="Times New Roman" w:eastAsia="方正仿宋_GBK" w:hAnsi="Times New Roman" w:cs="Times New Roman"/>
          <w:sz w:val="32"/>
          <w:szCs w:val="32"/>
        </w:rPr>
      </w:pPr>
      <w:r w:rsidRPr="00882FDD">
        <w:rPr>
          <w:rFonts w:ascii="Times New Roman" w:eastAsia="方正仿宋_GBK" w:hAnsi="Times New Roman" w:cs="Times New Roman"/>
          <w:sz w:val="32"/>
          <w:szCs w:val="32"/>
        </w:rPr>
        <w:t>1</w:t>
      </w:r>
      <w:r w:rsidRPr="00882FDD">
        <w:rPr>
          <w:rFonts w:ascii="Times New Roman" w:eastAsia="方正仿宋_GBK" w:hAnsi="Times New Roman" w:cs="Times New Roman"/>
          <w:sz w:val="32"/>
          <w:szCs w:val="32"/>
        </w:rPr>
        <w:t>、根据党的路线、方针、政策和市委、市政府、省委政法委、省综治办的部署，统一政法、综合治理各部门的思想和行动。</w:t>
      </w:r>
    </w:p>
    <w:p w:rsidR="000A5CAF" w:rsidRPr="00882FDD" w:rsidRDefault="000A5CAF" w:rsidP="00323D69">
      <w:pPr>
        <w:spacing w:line="560" w:lineRule="exact"/>
        <w:ind w:firstLineChars="200" w:firstLine="640"/>
        <w:rPr>
          <w:rFonts w:ascii="Times New Roman" w:eastAsia="方正仿宋_GBK" w:hAnsi="Times New Roman" w:cs="Times New Roman"/>
          <w:sz w:val="32"/>
          <w:szCs w:val="32"/>
        </w:rPr>
      </w:pPr>
      <w:r w:rsidRPr="00882FDD">
        <w:rPr>
          <w:rFonts w:ascii="Times New Roman" w:eastAsia="方正仿宋_GBK" w:hAnsi="Times New Roman" w:cs="Times New Roman"/>
          <w:sz w:val="32"/>
          <w:szCs w:val="32"/>
        </w:rPr>
        <w:t>2</w:t>
      </w:r>
      <w:r w:rsidRPr="00882FDD">
        <w:rPr>
          <w:rFonts w:ascii="Times New Roman" w:eastAsia="方正仿宋_GBK" w:hAnsi="Times New Roman" w:cs="Times New Roman"/>
          <w:sz w:val="32"/>
          <w:szCs w:val="32"/>
        </w:rPr>
        <w:t>、组织协调、指导维护全市社会稳定的工作。</w:t>
      </w:r>
    </w:p>
    <w:p w:rsidR="000A5CAF" w:rsidRPr="00882FDD" w:rsidRDefault="000A5CAF" w:rsidP="00323D69">
      <w:pPr>
        <w:spacing w:line="560" w:lineRule="exact"/>
        <w:ind w:firstLineChars="200" w:firstLine="640"/>
        <w:rPr>
          <w:rFonts w:ascii="Times New Roman" w:eastAsia="方正仿宋_GBK" w:hAnsi="Times New Roman" w:cs="Times New Roman"/>
          <w:sz w:val="32"/>
          <w:szCs w:val="32"/>
        </w:rPr>
      </w:pPr>
      <w:r w:rsidRPr="00882FDD">
        <w:rPr>
          <w:rFonts w:ascii="Times New Roman" w:eastAsia="方正仿宋_GBK" w:hAnsi="Times New Roman" w:cs="Times New Roman"/>
          <w:sz w:val="32"/>
          <w:szCs w:val="32"/>
        </w:rPr>
        <w:t>3</w:t>
      </w:r>
      <w:r w:rsidRPr="00882FDD">
        <w:rPr>
          <w:rFonts w:ascii="Times New Roman" w:eastAsia="方正仿宋_GBK" w:hAnsi="Times New Roman" w:cs="Times New Roman"/>
          <w:sz w:val="32"/>
          <w:szCs w:val="32"/>
        </w:rPr>
        <w:t>、对一定时期内的全市政法、社会治理、综治与平安、法治工作、队伍建设作出全局性部署，并督促贯彻落实。</w:t>
      </w:r>
    </w:p>
    <w:p w:rsidR="000A5CAF" w:rsidRPr="00882FDD" w:rsidRDefault="000A5CAF" w:rsidP="00323D69">
      <w:pPr>
        <w:spacing w:line="560" w:lineRule="exact"/>
        <w:ind w:firstLineChars="200" w:firstLine="640"/>
        <w:rPr>
          <w:rFonts w:ascii="Times New Roman" w:eastAsia="方正仿宋_GBK" w:hAnsi="Times New Roman" w:cs="Times New Roman"/>
          <w:sz w:val="32"/>
          <w:szCs w:val="32"/>
        </w:rPr>
      </w:pPr>
      <w:r w:rsidRPr="00882FDD">
        <w:rPr>
          <w:rFonts w:ascii="Times New Roman" w:eastAsia="方正仿宋_GBK" w:hAnsi="Times New Roman" w:cs="Times New Roman"/>
          <w:sz w:val="32"/>
          <w:szCs w:val="32"/>
        </w:rPr>
        <w:t>4</w:t>
      </w:r>
      <w:r w:rsidRPr="00882FDD">
        <w:rPr>
          <w:rFonts w:ascii="Times New Roman" w:eastAsia="方正仿宋_GBK" w:hAnsi="Times New Roman" w:cs="Times New Roman"/>
          <w:sz w:val="32"/>
          <w:szCs w:val="32"/>
        </w:rPr>
        <w:t>、承担依法治市领导小组办公室的日常工作；根据市委、市政府和市依法治市领导小组的工作要求，负责拟定依法治市工作规划、年度计划和相关制度</w:t>
      </w:r>
    </w:p>
    <w:p w:rsidR="000A5CAF" w:rsidRPr="00882FDD" w:rsidRDefault="000A5CAF" w:rsidP="00323D69">
      <w:pPr>
        <w:spacing w:line="560" w:lineRule="exact"/>
        <w:ind w:firstLineChars="200" w:firstLine="640"/>
        <w:rPr>
          <w:rFonts w:ascii="Times New Roman" w:eastAsia="方正仿宋_GBK" w:hAnsi="Times New Roman" w:cs="Times New Roman"/>
          <w:sz w:val="32"/>
          <w:szCs w:val="32"/>
        </w:rPr>
      </w:pPr>
      <w:r w:rsidRPr="00882FDD">
        <w:rPr>
          <w:rFonts w:ascii="Times New Roman" w:eastAsia="方正仿宋_GBK" w:hAnsi="Times New Roman" w:cs="Times New Roman"/>
          <w:sz w:val="32"/>
          <w:szCs w:val="32"/>
        </w:rPr>
        <w:t>5</w:t>
      </w:r>
      <w:r w:rsidRPr="00882FDD">
        <w:rPr>
          <w:rFonts w:ascii="Times New Roman" w:eastAsia="方正仿宋_GBK" w:hAnsi="Times New Roman" w:cs="Times New Roman"/>
          <w:sz w:val="32"/>
          <w:szCs w:val="32"/>
        </w:rPr>
        <w:t>、检查政法部门执行法律法规和党的方针政策的情况，结合实际，研究制订严格执法、落实党的方针政策的具体措施。</w:t>
      </w:r>
    </w:p>
    <w:p w:rsidR="000A5CAF" w:rsidRPr="00882FDD" w:rsidRDefault="000A5CAF" w:rsidP="00323D69">
      <w:pPr>
        <w:spacing w:line="560" w:lineRule="exact"/>
        <w:ind w:firstLineChars="200" w:firstLine="640"/>
        <w:rPr>
          <w:rFonts w:ascii="Times New Roman" w:eastAsia="方正仿宋_GBK" w:hAnsi="Times New Roman" w:cs="Times New Roman"/>
          <w:sz w:val="32"/>
          <w:szCs w:val="32"/>
        </w:rPr>
      </w:pPr>
      <w:r w:rsidRPr="00882FDD">
        <w:rPr>
          <w:rFonts w:ascii="Times New Roman" w:eastAsia="方正仿宋_GBK" w:hAnsi="Times New Roman" w:cs="Times New Roman"/>
          <w:sz w:val="32"/>
          <w:szCs w:val="32"/>
        </w:rPr>
        <w:t>6</w:t>
      </w:r>
      <w:r w:rsidRPr="00882FDD">
        <w:rPr>
          <w:rFonts w:ascii="Times New Roman" w:eastAsia="方正仿宋_GBK" w:hAnsi="Times New Roman" w:cs="Times New Roman"/>
          <w:sz w:val="32"/>
          <w:szCs w:val="32"/>
        </w:rPr>
        <w:t>、大力支持和严格监督政法各部门依法行使职权，指导和协调政法各部门在依法相互制约的同时密切配合，督促、推动大案要案的查处工作。研究协调有争议的重大、疑难案件。</w:t>
      </w:r>
    </w:p>
    <w:p w:rsidR="000A5CAF" w:rsidRPr="00882FDD" w:rsidRDefault="000A5CAF" w:rsidP="00323D69">
      <w:pPr>
        <w:spacing w:line="560" w:lineRule="exact"/>
        <w:ind w:firstLineChars="200" w:firstLine="640"/>
        <w:rPr>
          <w:rFonts w:ascii="Times New Roman" w:eastAsia="方正仿宋_GBK" w:hAnsi="Times New Roman" w:cs="Times New Roman"/>
          <w:sz w:val="32"/>
          <w:szCs w:val="32"/>
        </w:rPr>
      </w:pPr>
      <w:r w:rsidRPr="00882FDD">
        <w:rPr>
          <w:rFonts w:ascii="Times New Roman" w:eastAsia="方正仿宋_GBK" w:hAnsi="Times New Roman" w:cs="Times New Roman"/>
          <w:sz w:val="32"/>
          <w:szCs w:val="32"/>
        </w:rPr>
        <w:t>7</w:t>
      </w:r>
      <w:r w:rsidRPr="00882FDD">
        <w:rPr>
          <w:rFonts w:ascii="Times New Roman" w:eastAsia="方正仿宋_GBK" w:hAnsi="Times New Roman" w:cs="Times New Roman"/>
          <w:sz w:val="32"/>
          <w:szCs w:val="32"/>
        </w:rPr>
        <w:t>、组织、协调社会治安综合治理工作，推动各项措施的落实。</w:t>
      </w:r>
    </w:p>
    <w:p w:rsidR="000A5CAF" w:rsidRPr="00882FDD" w:rsidRDefault="000A5CAF" w:rsidP="00323D69">
      <w:pPr>
        <w:spacing w:line="560" w:lineRule="exact"/>
        <w:ind w:firstLineChars="200" w:firstLine="640"/>
        <w:rPr>
          <w:rFonts w:ascii="Times New Roman" w:eastAsia="方正仿宋_GBK" w:hAnsi="Times New Roman" w:cs="Times New Roman"/>
          <w:sz w:val="32"/>
          <w:szCs w:val="32"/>
        </w:rPr>
      </w:pPr>
      <w:r w:rsidRPr="00882FDD">
        <w:rPr>
          <w:rFonts w:ascii="Times New Roman" w:eastAsia="方正仿宋_GBK" w:hAnsi="Times New Roman" w:cs="Times New Roman"/>
          <w:sz w:val="32"/>
          <w:szCs w:val="32"/>
        </w:rPr>
        <w:t>8</w:t>
      </w:r>
      <w:r w:rsidRPr="00882FDD">
        <w:rPr>
          <w:rFonts w:ascii="Times New Roman" w:eastAsia="方正仿宋_GBK" w:hAnsi="Times New Roman" w:cs="Times New Roman"/>
          <w:sz w:val="32"/>
          <w:szCs w:val="32"/>
        </w:rPr>
        <w:t>、牵头组织开展矛盾纠纷排查和调处工作。</w:t>
      </w:r>
    </w:p>
    <w:p w:rsidR="000A5CAF" w:rsidRPr="00882FDD" w:rsidRDefault="000A5CAF" w:rsidP="00323D69">
      <w:pPr>
        <w:spacing w:line="560" w:lineRule="exact"/>
        <w:ind w:firstLineChars="200" w:firstLine="640"/>
        <w:rPr>
          <w:rFonts w:ascii="Times New Roman" w:eastAsia="方正仿宋_GBK" w:hAnsi="Times New Roman" w:cs="Times New Roman"/>
          <w:sz w:val="32"/>
          <w:szCs w:val="32"/>
        </w:rPr>
      </w:pPr>
      <w:r w:rsidRPr="00882FDD">
        <w:rPr>
          <w:rFonts w:ascii="Times New Roman" w:eastAsia="方正仿宋_GBK" w:hAnsi="Times New Roman" w:cs="Times New Roman"/>
          <w:sz w:val="32"/>
          <w:szCs w:val="32"/>
        </w:rPr>
        <w:t>9</w:t>
      </w:r>
      <w:r w:rsidRPr="00882FDD">
        <w:rPr>
          <w:rFonts w:ascii="Times New Roman" w:eastAsia="方正仿宋_GBK" w:hAnsi="Times New Roman" w:cs="Times New Roman"/>
          <w:sz w:val="32"/>
          <w:szCs w:val="32"/>
        </w:rPr>
        <w:t>、组织推动政法工作的调研和宣传工作，探索政法、综合治理工作改革，总结新经验，解决新问题。</w:t>
      </w:r>
    </w:p>
    <w:p w:rsidR="000A5CAF" w:rsidRPr="00882FDD" w:rsidRDefault="000A5CAF" w:rsidP="00323D69">
      <w:pPr>
        <w:spacing w:line="560" w:lineRule="exact"/>
        <w:ind w:firstLineChars="200" w:firstLine="640"/>
        <w:rPr>
          <w:rFonts w:ascii="Times New Roman" w:eastAsia="方正仿宋_GBK" w:hAnsi="Times New Roman" w:cs="Times New Roman"/>
          <w:sz w:val="32"/>
          <w:szCs w:val="32"/>
        </w:rPr>
      </w:pPr>
      <w:r w:rsidRPr="00882FDD">
        <w:rPr>
          <w:rFonts w:ascii="Times New Roman" w:eastAsia="方正仿宋_GBK" w:hAnsi="Times New Roman" w:cs="Times New Roman"/>
          <w:sz w:val="32"/>
          <w:szCs w:val="32"/>
        </w:rPr>
        <w:t>10</w:t>
      </w:r>
      <w:r w:rsidRPr="00882FDD">
        <w:rPr>
          <w:rFonts w:ascii="Times New Roman" w:eastAsia="方正仿宋_GBK" w:hAnsi="Times New Roman" w:cs="Times New Roman"/>
          <w:sz w:val="32"/>
          <w:szCs w:val="32"/>
        </w:rPr>
        <w:t>、研究加强政法队伍建设和领导班子建设的措施，协助</w:t>
      </w:r>
      <w:r w:rsidRPr="00882FDD">
        <w:rPr>
          <w:rFonts w:ascii="Times New Roman" w:eastAsia="方正仿宋_GBK" w:hAnsi="Times New Roman" w:cs="Times New Roman"/>
          <w:sz w:val="32"/>
          <w:szCs w:val="32"/>
        </w:rPr>
        <w:lastRenderedPageBreak/>
        <w:t>市委及其组织部门考察、管理市政法部门的领导干部；协助纪检、监察部门查处涉及政法领导干部的大案要案。</w:t>
      </w:r>
    </w:p>
    <w:p w:rsidR="000A5CAF" w:rsidRPr="00882FDD" w:rsidRDefault="000A5CAF" w:rsidP="00323D69">
      <w:pPr>
        <w:spacing w:line="560" w:lineRule="exact"/>
        <w:ind w:firstLineChars="200" w:firstLine="640"/>
        <w:rPr>
          <w:rFonts w:ascii="Times New Roman" w:eastAsia="方正仿宋_GBK" w:hAnsi="Times New Roman" w:cs="Times New Roman"/>
          <w:sz w:val="32"/>
          <w:szCs w:val="32"/>
        </w:rPr>
      </w:pPr>
      <w:r w:rsidRPr="00882FDD">
        <w:rPr>
          <w:rFonts w:ascii="Times New Roman" w:eastAsia="方正仿宋_GBK" w:hAnsi="Times New Roman" w:cs="Times New Roman"/>
          <w:sz w:val="32"/>
          <w:szCs w:val="32"/>
        </w:rPr>
        <w:t>11</w:t>
      </w:r>
      <w:r w:rsidRPr="00882FDD">
        <w:rPr>
          <w:rFonts w:ascii="Times New Roman" w:eastAsia="方正仿宋_GBK" w:hAnsi="Times New Roman" w:cs="Times New Roman"/>
          <w:sz w:val="32"/>
          <w:szCs w:val="32"/>
        </w:rPr>
        <w:t>、承担法学会机关日常工作，负责法学会理事会、常务理事会、会长办公会等会议的组织筹备；组织、指导、协调所属研究会和会员开展法学研究活动</w:t>
      </w:r>
    </w:p>
    <w:p w:rsidR="000A5CAF" w:rsidRPr="00882FDD" w:rsidRDefault="000A5CAF" w:rsidP="00323D69">
      <w:pPr>
        <w:spacing w:line="560" w:lineRule="exact"/>
        <w:ind w:firstLineChars="200" w:firstLine="640"/>
        <w:rPr>
          <w:rFonts w:ascii="Times New Roman" w:eastAsia="方正仿宋_GBK" w:hAnsi="Times New Roman" w:cs="Times New Roman"/>
          <w:sz w:val="32"/>
          <w:szCs w:val="32"/>
        </w:rPr>
      </w:pPr>
      <w:r w:rsidRPr="00882FDD">
        <w:rPr>
          <w:rFonts w:ascii="Times New Roman" w:eastAsia="方正仿宋_GBK" w:hAnsi="Times New Roman" w:cs="Times New Roman"/>
          <w:sz w:val="32"/>
          <w:szCs w:val="32"/>
        </w:rPr>
        <w:t>12</w:t>
      </w:r>
      <w:r w:rsidRPr="00882FDD">
        <w:rPr>
          <w:rFonts w:ascii="Times New Roman" w:eastAsia="方正仿宋_GBK" w:hAnsi="Times New Roman" w:cs="Times New Roman"/>
          <w:sz w:val="32"/>
          <w:szCs w:val="32"/>
        </w:rPr>
        <w:t>、指导下级政法委各项业务工作工作。</w:t>
      </w:r>
    </w:p>
    <w:p w:rsidR="00A95B56" w:rsidRPr="00882FDD" w:rsidRDefault="000A5CAF" w:rsidP="00323D69">
      <w:pPr>
        <w:spacing w:line="560" w:lineRule="exact"/>
        <w:ind w:firstLineChars="200" w:firstLine="640"/>
        <w:rPr>
          <w:rFonts w:ascii="Times New Roman" w:eastAsia="方正仿宋_GBK" w:hAnsi="Times New Roman" w:cs="Times New Roman"/>
          <w:sz w:val="32"/>
          <w:szCs w:val="32"/>
        </w:rPr>
      </w:pPr>
      <w:r w:rsidRPr="00882FDD">
        <w:rPr>
          <w:rFonts w:ascii="Times New Roman" w:eastAsia="方正仿宋_GBK" w:hAnsi="Times New Roman" w:cs="Times New Roman"/>
          <w:sz w:val="32"/>
          <w:szCs w:val="32"/>
        </w:rPr>
        <w:t>13</w:t>
      </w:r>
      <w:r w:rsidRPr="00882FDD">
        <w:rPr>
          <w:rFonts w:ascii="Times New Roman" w:eastAsia="方正仿宋_GBK" w:hAnsi="Times New Roman" w:cs="Times New Roman"/>
          <w:sz w:val="32"/>
          <w:szCs w:val="32"/>
        </w:rPr>
        <w:t>、办理市委、市政府和省委政法委交办的其他事项。</w:t>
      </w:r>
    </w:p>
    <w:p w:rsidR="00A95B56" w:rsidRPr="00A95B56" w:rsidRDefault="00A95B56" w:rsidP="00323D69">
      <w:pPr>
        <w:autoSpaceDE w:val="0"/>
        <w:autoSpaceDN w:val="0"/>
        <w:snapToGrid w:val="0"/>
        <w:spacing w:line="560" w:lineRule="exact"/>
        <w:rPr>
          <w:rFonts w:ascii="方正黑体_GBK" w:eastAsia="方正黑体_GBK" w:hAnsi="Times New Roman" w:cs="Times New Roman"/>
          <w:kern w:val="0"/>
          <w:sz w:val="32"/>
          <w:szCs w:val="32"/>
        </w:rPr>
      </w:pPr>
      <w:r w:rsidRPr="00A95B56">
        <w:rPr>
          <w:rFonts w:ascii="方正黑体_GBK" w:eastAsia="方正黑体_GBK" w:hAnsi="Times New Roman" w:cs="Times New Roman"/>
          <w:kern w:val="0"/>
          <w:sz w:val="32"/>
          <w:szCs w:val="32"/>
        </w:rPr>
        <w:t>二、部门机构设置及决算单位构成情况</w:t>
      </w:r>
    </w:p>
    <w:p w:rsidR="001E3E74" w:rsidRDefault="001E3E74" w:rsidP="00323D69">
      <w:pPr>
        <w:autoSpaceDE w:val="0"/>
        <w:autoSpaceDN w:val="0"/>
        <w:snapToGrid w:val="0"/>
        <w:spacing w:line="560" w:lineRule="exact"/>
        <w:ind w:firstLineChars="200" w:firstLine="640"/>
        <w:rPr>
          <w:rFonts w:ascii="Times New Roman" w:eastAsia="方正仿宋_GBK" w:hAnsi="Times New Roman" w:cs="Times New Roman"/>
          <w:spacing w:val="-8"/>
          <w:kern w:val="0"/>
          <w:sz w:val="32"/>
          <w:szCs w:val="32"/>
        </w:rPr>
      </w:pPr>
      <w:r>
        <w:rPr>
          <w:rFonts w:ascii="Times New Roman" w:eastAsia="方正仿宋_GBK" w:hAnsi="Times New Roman" w:cs="Times New Roman"/>
          <w:kern w:val="0"/>
          <w:sz w:val="32"/>
          <w:szCs w:val="32"/>
        </w:rPr>
        <w:t>1.</w:t>
      </w:r>
      <w:r w:rsidRPr="001E3E74">
        <w:rPr>
          <w:rFonts w:ascii="Times New Roman" w:eastAsia="方正仿宋_GBK" w:hAnsi="Times New Roman" w:cs="Times New Roman"/>
          <w:kern w:val="0"/>
          <w:sz w:val="32"/>
          <w:szCs w:val="32"/>
        </w:rPr>
        <w:t>根据部门职责分工，本部门内设机构包括政法队伍指导处、办公室、研究室、执法监督处、综治督导处、基层</w:t>
      </w:r>
      <w:r>
        <w:rPr>
          <w:rFonts w:ascii="Times New Roman" w:eastAsia="方正仿宋_GBK" w:hAnsi="Times New Roman" w:cs="Times New Roman" w:hint="eastAsia"/>
          <w:kern w:val="0"/>
          <w:sz w:val="32"/>
          <w:szCs w:val="32"/>
        </w:rPr>
        <w:t>社会</w:t>
      </w:r>
      <w:r w:rsidRPr="001E3E74">
        <w:rPr>
          <w:rFonts w:ascii="Times New Roman" w:eastAsia="方正仿宋_GBK" w:hAnsi="Times New Roman" w:cs="Times New Roman"/>
          <w:kern w:val="0"/>
          <w:sz w:val="32"/>
          <w:szCs w:val="32"/>
        </w:rPr>
        <w:t>治理处、宣教处、维稳处、反邪教协调处、代管市法学会。本部门下属单位包括：淮安市网格化服务管理中心。</w:t>
      </w:r>
    </w:p>
    <w:p w:rsidR="0043064A" w:rsidRDefault="00882FDD" w:rsidP="00882FDD">
      <w:pPr>
        <w:autoSpaceDE w:val="0"/>
        <w:autoSpaceDN w:val="0"/>
        <w:snapToGrid w:val="0"/>
        <w:spacing w:line="560"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2.</w:t>
      </w:r>
      <w:r w:rsidR="00A95B56" w:rsidRPr="00A95B56">
        <w:rPr>
          <w:rFonts w:ascii="Times New Roman" w:eastAsia="方正仿宋_GBK" w:hAnsi="Times New Roman" w:cs="Times New Roman"/>
          <w:kern w:val="0"/>
          <w:sz w:val="32"/>
          <w:szCs w:val="32"/>
        </w:rPr>
        <w:t>从决算单位构成看，纳入</w:t>
      </w:r>
      <w:r w:rsidR="001E3E74" w:rsidRPr="001E3E74">
        <w:rPr>
          <w:rFonts w:ascii="Times New Roman" w:eastAsia="方正仿宋_GBK" w:hAnsi="Times New Roman" w:cs="Times New Roman" w:hint="eastAsia"/>
          <w:kern w:val="0"/>
          <w:sz w:val="32"/>
          <w:szCs w:val="32"/>
        </w:rPr>
        <w:t>中共淮安市委政法委员会</w:t>
      </w:r>
      <w:r w:rsidR="00506502">
        <w:rPr>
          <w:rFonts w:ascii="Times New Roman" w:eastAsia="方正仿宋_GBK" w:hAnsi="Times New Roman" w:cs="Times New Roman"/>
          <w:kern w:val="0"/>
          <w:sz w:val="32"/>
          <w:szCs w:val="32"/>
        </w:rPr>
        <w:t>20</w:t>
      </w:r>
      <w:r w:rsidR="000D3A30">
        <w:rPr>
          <w:rFonts w:ascii="Times New Roman" w:eastAsia="方正仿宋_GBK" w:hAnsi="Times New Roman" w:cs="Times New Roman"/>
          <w:kern w:val="0"/>
          <w:sz w:val="32"/>
          <w:szCs w:val="32"/>
        </w:rPr>
        <w:t>20</w:t>
      </w:r>
      <w:r w:rsidR="00A95B56" w:rsidRPr="00A95B56">
        <w:rPr>
          <w:rFonts w:ascii="Times New Roman" w:eastAsia="方正仿宋_GBK" w:hAnsi="Times New Roman" w:cs="Times New Roman"/>
          <w:kern w:val="0"/>
          <w:sz w:val="32"/>
          <w:szCs w:val="32"/>
        </w:rPr>
        <w:t>年部门汇总决算编制范围的</w:t>
      </w:r>
      <w:r w:rsidR="001E3E74">
        <w:rPr>
          <w:rFonts w:ascii="Times New Roman" w:eastAsia="方正仿宋_GBK" w:hAnsi="Times New Roman" w:cs="Times New Roman" w:hint="eastAsia"/>
          <w:kern w:val="0"/>
          <w:sz w:val="32"/>
          <w:szCs w:val="32"/>
        </w:rPr>
        <w:t>决</w:t>
      </w:r>
      <w:r w:rsidR="00A95B56" w:rsidRPr="00A95B56">
        <w:rPr>
          <w:rFonts w:ascii="Times New Roman" w:eastAsia="方正仿宋_GBK" w:hAnsi="Times New Roman" w:cs="Times New Roman"/>
          <w:kern w:val="0"/>
          <w:sz w:val="32"/>
          <w:szCs w:val="32"/>
        </w:rPr>
        <w:t>算单位</w:t>
      </w:r>
      <w:r w:rsidR="001E3E74" w:rsidRPr="001E3E74">
        <w:rPr>
          <w:rFonts w:ascii="Times New Roman" w:eastAsia="方正仿宋_GBK" w:hAnsi="Times New Roman" w:cs="Times New Roman" w:hint="eastAsia"/>
          <w:kern w:val="0"/>
          <w:sz w:val="32"/>
          <w:szCs w:val="32"/>
        </w:rPr>
        <w:t>单位共计</w:t>
      </w:r>
      <w:r w:rsidR="001E3E74" w:rsidRPr="001E3E74">
        <w:rPr>
          <w:rFonts w:ascii="Times New Roman" w:eastAsia="方正仿宋_GBK" w:hAnsi="Times New Roman" w:cs="Times New Roman"/>
          <w:kern w:val="0"/>
          <w:sz w:val="32"/>
          <w:szCs w:val="32"/>
        </w:rPr>
        <w:t>1</w:t>
      </w:r>
      <w:r w:rsidR="001E3E74" w:rsidRPr="001E3E74">
        <w:rPr>
          <w:rFonts w:ascii="Times New Roman" w:eastAsia="方正仿宋_GBK" w:hAnsi="Times New Roman" w:cs="Times New Roman"/>
          <w:kern w:val="0"/>
          <w:sz w:val="32"/>
          <w:szCs w:val="32"/>
        </w:rPr>
        <w:t>家，具体包括：市委政法委本级。</w:t>
      </w:r>
    </w:p>
    <w:p w:rsidR="00A95B56" w:rsidRDefault="00A95B56" w:rsidP="00033870">
      <w:pPr>
        <w:autoSpaceDE w:val="0"/>
        <w:autoSpaceDN w:val="0"/>
        <w:snapToGrid w:val="0"/>
        <w:spacing w:line="560" w:lineRule="exact"/>
        <w:jc w:val="left"/>
        <w:rPr>
          <w:rFonts w:ascii="方正黑体_GBK" w:eastAsia="方正黑体_GBK" w:hAnsi="Times New Roman" w:cs="Times New Roman"/>
          <w:kern w:val="0"/>
          <w:sz w:val="32"/>
          <w:szCs w:val="32"/>
        </w:rPr>
      </w:pPr>
      <w:r w:rsidRPr="00A95B56">
        <w:rPr>
          <w:rFonts w:ascii="方正黑体_GBK" w:eastAsia="方正黑体_GBK" w:hAnsi="Times New Roman" w:cs="Times New Roman"/>
          <w:kern w:val="0"/>
          <w:sz w:val="32"/>
          <w:szCs w:val="32"/>
        </w:rPr>
        <w:t>三、</w:t>
      </w:r>
      <w:r w:rsidR="00506502">
        <w:rPr>
          <w:rFonts w:ascii="方正黑体_GBK" w:eastAsia="方正黑体_GBK" w:hAnsi="Times New Roman" w:cs="Times New Roman"/>
          <w:kern w:val="0"/>
          <w:sz w:val="32"/>
          <w:szCs w:val="32"/>
        </w:rPr>
        <w:t>20</w:t>
      </w:r>
      <w:r w:rsidR="000D3A30">
        <w:rPr>
          <w:rFonts w:ascii="方正黑体_GBK" w:eastAsia="方正黑体_GBK" w:hAnsi="Times New Roman" w:cs="Times New Roman"/>
          <w:kern w:val="0"/>
          <w:sz w:val="32"/>
          <w:szCs w:val="32"/>
        </w:rPr>
        <w:t>20</w:t>
      </w:r>
      <w:r w:rsidRPr="00A95B56">
        <w:rPr>
          <w:rFonts w:ascii="方正黑体_GBK" w:eastAsia="方正黑体_GBK" w:hAnsi="Times New Roman" w:cs="Times New Roman"/>
          <w:kern w:val="0"/>
          <w:sz w:val="32"/>
          <w:szCs w:val="32"/>
        </w:rPr>
        <w:t>年度主要工作完成情况</w:t>
      </w:r>
    </w:p>
    <w:p w:rsidR="001F02F2" w:rsidRDefault="001F02F2" w:rsidP="001F02F2">
      <w:pPr>
        <w:overflowPunct w:val="0"/>
        <w:ind w:firstLineChars="200" w:firstLine="640"/>
        <w:rPr>
          <w:rFonts w:eastAsia="方正仿宋_GBK"/>
          <w:kern w:val="21"/>
          <w:sz w:val="32"/>
          <w:szCs w:val="32"/>
        </w:rPr>
      </w:pPr>
      <w:r>
        <w:rPr>
          <w:rFonts w:eastAsia="方正仿宋_GBK" w:hint="eastAsia"/>
          <w:kern w:val="21"/>
          <w:sz w:val="32"/>
          <w:szCs w:val="32"/>
        </w:rPr>
        <w:t>2020</w:t>
      </w:r>
      <w:r>
        <w:rPr>
          <w:rFonts w:eastAsia="方正仿宋_GBK" w:hint="eastAsia"/>
          <w:kern w:val="21"/>
          <w:sz w:val="32"/>
          <w:szCs w:val="32"/>
        </w:rPr>
        <w:t>年，全市政法战线主动应对新冠肺炎疫情严重冲击，紧扣“品质政法突破年”的规划步骤，</w:t>
      </w:r>
      <w:r>
        <w:rPr>
          <w:rFonts w:eastAsia="方正仿宋_GBK"/>
          <w:kern w:val="21"/>
          <w:sz w:val="32"/>
          <w:szCs w:val="32"/>
        </w:rPr>
        <w:t>聚</w:t>
      </w:r>
      <w:r>
        <w:rPr>
          <w:rFonts w:eastAsia="方正仿宋_GBK" w:hint="eastAsia"/>
          <w:kern w:val="21"/>
          <w:sz w:val="32"/>
          <w:szCs w:val="32"/>
        </w:rPr>
        <w:t>焦“</w:t>
      </w:r>
      <w:r>
        <w:rPr>
          <w:rFonts w:eastAsia="方正仿宋_GBK"/>
          <w:kern w:val="21"/>
          <w:sz w:val="32"/>
          <w:szCs w:val="32"/>
        </w:rPr>
        <w:t>1135</w:t>
      </w:r>
      <w:r>
        <w:rPr>
          <w:rFonts w:eastAsia="方正仿宋_GBK" w:hint="eastAsia"/>
          <w:kern w:val="21"/>
          <w:sz w:val="32"/>
          <w:szCs w:val="32"/>
        </w:rPr>
        <w:t>”</w:t>
      </w:r>
      <w:r>
        <w:rPr>
          <w:rFonts w:eastAsia="方正仿宋_GBK"/>
          <w:kern w:val="21"/>
          <w:sz w:val="32"/>
          <w:szCs w:val="32"/>
        </w:rPr>
        <w:t>的年度</w:t>
      </w:r>
      <w:r>
        <w:rPr>
          <w:rFonts w:eastAsia="方正仿宋_GBK" w:hint="eastAsia"/>
          <w:kern w:val="21"/>
          <w:sz w:val="32"/>
          <w:szCs w:val="32"/>
        </w:rPr>
        <w:t>政法工作</w:t>
      </w:r>
      <w:r>
        <w:rPr>
          <w:rFonts w:eastAsia="方正仿宋_GBK"/>
          <w:kern w:val="21"/>
          <w:sz w:val="32"/>
          <w:szCs w:val="32"/>
        </w:rPr>
        <w:t>布局，</w:t>
      </w:r>
      <w:r>
        <w:rPr>
          <w:rFonts w:eastAsia="方正仿宋_GBK" w:hint="eastAsia"/>
          <w:kern w:val="21"/>
          <w:sz w:val="32"/>
          <w:szCs w:val="32"/>
        </w:rPr>
        <w:t>突破</w:t>
      </w:r>
      <w:r>
        <w:rPr>
          <w:rFonts w:eastAsia="方正仿宋_GBK"/>
          <w:kern w:val="21"/>
          <w:sz w:val="32"/>
          <w:szCs w:val="32"/>
        </w:rPr>
        <w:t>重点项目</w:t>
      </w:r>
      <w:r>
        <w:rPr>
          <w:rFonts w:eastAsia="方正仿宋_GBK" w:hint="eastAsia"/>
          <w:kern w:val="21"/>
          <w:sz w:val="32"/>
          <w:szCs w:val="32"/>
        </w:rPr>
        <w:t>树品牌</w:t>
      </w:r>
      <w:r>
        <w:rPr>
          <w:rFonts w:eastAsia="方正仿宋_GBK"/>
          <w:kern w:val="21"/>
          <w:sz w:val="32"/>
          <w:szCs w:val="32"/>
        </w:rPr>
        <w:t>、</w:t>
      </w:r>
      <w:r>
        <w:rPr>
          <w:rFonts w:eastAsia="方正仿宋_GBK" w:hint="eastAsia"/>
          <w:kern w:val="21"/>
          <w:sz w:val="32"/>
          <w:szCs w:val="32"/>
        </w:rPr>
        <w:t>突破</w:t>
      </w:r>
      <w:r>
        <w:rPr>
          <w:rFonts w:eastAsia="方正仿宋_GBK"/>
          <w:kern w:val="21"/>
          <w:sz w:val="32"/>
          <w:szCs w:val="32"/>
        </w:rPr>
        <w:t>重要指标</w:t>
      </w:r>
      <w:r>
        <w:rPr>
          <w:rFonts w:eastAsia="方正仿宋_GBK" w:hint="eastAsia"/>
          <w:kern w:val="21"/>
          <w:sz w:val="32"/>
          <w:szCs w:val="32"/>
        </w:rPr>
        <w:t>求</w:t>
      </w:r>
      <w:r>
        <w:rPr>
          <w:rFonts w:eastAsia="方正仿宋_GBK"/>
          <w:kern w:val="21"/>
          <w:sz w:val="32"/>
          <w:szCs w:val="32"/>
        </w:rPr>
        <w:t>进位、</w:t>
      </w:r>
      <w:r>
        <w:rPr>
          <w:rFonts w:eastAsia="方正仿宋_GBK" w:hint="eastAsia"/>
          <w:kern w:val="21"/>
          <w:sz w:val="32"/>
          <w:szCs w:val="32"/>
        </w:rPr>
        <w:t>突破</w:t>
      </w:r>
      <w:r>
        <w:rPr>
          <w:rFonts w:eastAsia="方正仿宋_GBK"/>
          <w:kern w:val="21"/>
          <w:sz w:val="32"/>
          <w:szCs w:val="32"/>
        </w:rPr>
        <w:t>重大任务</w:t>
      </w:r>
      <w:r>
        <w:rPr>
          <w:rFonts w:eastAsia="方正仿宋_GBK" w:hint="eastAsia"/>
          <w:kern w:val="21"/>
          <w:sz w:val="32"/>
          <w:szCs w:val="32"/>
        </w:rPr>
        <w:t>固根基</w:t>
      </w:r>
      <w:r>
        <w:rPr>
          <w:rFonts w:eastAsia="方正仿宋_GBK"/>
          <w:kern w:val="21"/>
          <w:sz w:val="32"/>
          <w:szCs w:val="32"/>
        </w:rPr>
        <w:t>，</w:t>
      </w:r>
      <w:r>
        <w:rPr>
          <w:rFonts w:eastAsia="方正仿宋_GBK" w:hint="eastAsia"/>
          <w:kern w:val="21"/>
          <w:sz w:val="32"/>
          <w:szCs w:val="32"/>
        </w:rPr>
        <w:t>奋力拼搏、砥砺前行，各项工作取得新成效。</w:t>
      </w:r>
      <w:r>
        <w:rPr>
          <w:rFonts w:eastAsia="方正黑体_GBK" w:hint="eastAsia"/>
          <w:kern w:val="21"/>
          <w:sz w:val="32"/>
          <w:szCs w:val="32"/>
        </w:rPr>
        <w:t>一是站位全局大局，服务发展彰显新担当。</w:t>
      </w:r>
      <w:r>
        <w:rPr>
          <w:rFonts w:eastAsia="方正仿宋_GBK" w:hint="eastAsia"/>
          <w:kern w:val="21"/>
          <w:sz w:val="32"/>
          <w:szCs w:val="32"/>
        </w:rPr>
        <w:t>第一时间组织全市政法干警和网格员奋战疫情防控一线，构筑起“数据查控</w:t>
      </w:r>
      <w:r>
        <w:rPr>
          <w:rFonts w:eastAsia="方正仿宋_GBK" w:hint="eastAsia"/>
          <w:kern w:val="21"/>
          <w:sz w:val="32"/>
          <w:szCs w:val="32"/>
        </w:rPr>
        <w:lastRenderedPageBreak/>
        <w:t>网、社区防控网、社会管控网”三道防线，全面完成重要节点安保任务。全情投入文明城市创建，深化“生态司法保护绿坝工程”。</w:t>
      </w:r>
      <w:r>
        <w:rPr>
          <w:rFonts w:eastAsia="方正黑体_GBK" w:hint="eastAsia"/>
          <w:kern w:val="21"/>
          <w:sz w:val="32"/>
          <w:szCs w:val="32"/>
        </w:rPr>
        <w:t>二是重抓基层基础，试点建设迈出新步伐。</w:t>
      </w:r>
      <w:r w:rsidR="00045B38">
        <w:rPr>
          <w:rFonts w:eastAsia="方正仿宋_GBK" w:hint="eastAsia"/>
          <w:kern w:val="21"/>
          <w:sz w:val="32"/>
          <w:szCs w:val="32"/>
        </w:rPr>
        <w:t>紧抓全国首批市域社会治理现代化试点市契机</w:t>
      </w:r>
      <w:r>
        <w:rPr>
          <w:rFonts w:eastAsia="方正仿宋_GBK" w:hint="eastAsia"/>
          <w:kern w:val="21"/>
          <w:sz w:val="32"/>
          <w:szCs w:val="32"/>
        </w:rPr>
        <w:t>，率先出台县镇两级社会治理现代化指挥中心建设规范</w:t>
      </w:r>
      <w:r w:rsidR="00882FDD">
        <w:rPr>
          <w:rFonts w:eastAsia="方正仿宋_GBK" w:hint="eastAsia"/>
          <w:kern w:val="21"/>
          <w:sz w:val="32"/>
          <w:szCs w:val="32"/>
        </w:rPr>
        <w:t>，</w:t>
      </w:r>
      <w:r w:rsidR="00045B38">
        <w:rPr>
          <w:rFonts w:eastAsia="方正仿宋_GBK" w:hint="eastAsia"/>
          <w:kern w:val="21"/>
          <w:sz w:val="32"/>
          <w:szCs w:val="32"/>
        </w:rPr>
        <w:t>多元化解纷体系日益健全</w:t>
      </w:r>
      <w:r>
        <w:rPr>
          <w:rFonts w:eastAsia="方正仿宋_GBK" w:hint="eastAsia"/>
          <w:kern w:val="21"/>
          <w:sz w:val="32"/>
          <w:szCs w:val="32"/>
        </w:rPr>
        <w:t>。</w:t>
      </w:r>
      <w:r>
        <w:rPr>
          <w:rFonts w:eastAsia="方正黑体_GBK" w:hint="eastAsia"/>
          <w:kern w:val="21"/>
          <w:sz w:val="32"/>
          <w:szCs w:val="32"/>
        </w:rPr>
        <w:t>三是坚持常态长效，扫黑除恶赢得新战果。</w:t>
      </w:r>
      <w:r>
        <w:rPr>
          <w:rFonts w:eastAsia="方正仿宋_GBK" w:hint="eastAsia"/>
          <w:kern w:val="21"/>
          <w:sz w:val="32"/>
          <w:szCs w:val="32"/>
        </w:rPr>
        <w:t>深化“六清”“六建”行动，聚焦“四类行业、四类地区”严治理，建立长效机制</w:t>
      </w:r>
      <w:r>
        <w:rPr>
          <w:rFonts w:eastAsia="方正仿宋_GBK"/>
          <w:kern w:val="21"/>
          <w:sz w:val="32"/>
          <w:szCs w:val="32"/>
        </w:rPr>
        <w:t>254</w:t>
      </w:r>
      <w:r>
        <w:rPr>
          <w:rFonts w:eastAsia="方正仿宋_GBK" w:hint="eastAsia"/>
          <w:kern w:val="21"/>
          <w:sz w:val="32"/>
          <w:szCs w:val="32"/>
        </w:rPr>
        <w:t>项。深化“长效机制建设年”活动，深化“无黑县区”“三无村居”创建。</w:t>
      </w:r>
      <w:r>
        <w:rPr>
          <w:rFonts w:eastAsia="方正黑体_GBK" w:hint="eastAsia"/>
          <w:kern w:val="21"/>
          <w:sz w:val="32"/>
          <w:szCs w:val="32"/>
        </w:rPr>
        <w:t>四是激发活力潜力，改革创新取得新突破。</w:t>
      </w:r>
      <w:r>
        <w:rPr>
          <w:rFonts w:eastAsia="方正仿宋_GBK" w:hint="eastAsia"/>
          <w:kern w:val="21"/>
          <w:sz w:val="32"/>
          <w:szCs w:val="32"/>
        </w:rPr>
        <w:t>数据赋能警务的实战效能进一步增强。执法司法规范化水平持续提升，</w:t>
      </w:r>
      <w:r>
        <w:rPr>
          <w:rFonts w:eastAsia="方正仿宋_GBK" w:hint="eastAsia"/>
          <w:kern w:val="21"/>
          <w:sz w:val="32"/>
          <w:szCs w:val="32"/>
        </w:rPr>
        <w:t>20</w:t>
      </w:r>
      <w:r>
        <w:rPr>
          <w:rFonts w:eastAsia="方正仿宋_GBK" w:hint="eastAsia"/>
          <w:kern w:val="21"/>
          <w:sz w:val="32"/>
          <w:szCs w:val="32"/>
        </w:rPr>
        <w:t>项年度政法项目全部完成，</w:t>
      </w:r>
      <w:r>
        <w:rPr>
          <w:rFonts w:eastAsia="方正仿宋_GBK" w:hint="eastAsia"/>
          <w:kern w:val="21"/>
          <w:sz w:val="32"/>
          <w:szCs w:val="32"/>
        </w:rPr>
        <w:t>10</w:t>
      </w:r>
      <w:r>
        <w:rPr>
          <w:rFonts w:eastAsia="方正仿宋_GBK" w:hint="eastAsia"/>
          <w:kern w:val="21"/>
          <w:sz w:val="32"/>
          <w:szCs w:val="32"/>
        </w:rPr>
        <w:t>大政法惠民实事广受群众好评。</w:t>
      </w:r>
      <w:r>
        <w:rPr>
          <w:rFonts w:eastAsia="方正黑体_GBK" w:hint="eastAsia"/>
          <w:kern w:val="21"/>
          <w:sz w:val="32"/>
          <w:szCs w:val="32"/>
        </w:rPr>
        <w:t>五是持续提能提效，队伍建设展现新风貌。</w:t>
      </w:r>
      <w:r>
        <w:rPr>
          <w:rFonts w:eastAsia="方正仿宋_GBK" w:hint="eastAsia"/>
          <w:kern w:val="21"/>
          <w:sz w:val="32"/>
          <w:szCs w:val="32"/>
        </w:rPr>
        <w:t>深入开展“学习贯彻政法条例深化年”活动，政法队伍的向心力、战斗力和凝聚力进一步提升。</w:t>
      </w:r>
    </w:p>
    <w:p w:rsidR="00033870" w:rsidRPr="001F02F2" w:rsidRDefault="00033870" w:rsidP="00033870">
      <w:pPr>
        <w:autoSpaceDE w:val="0"/>
        <w:autoSpaceDN w:val="0"/>
        <w:snapToGrid w:val="0"/>
        <w:spacing w:line="560" w:lineRule="exact"/>
        <w:jc w:val="left"/>
        <w:rPr>
          <w:rFonts w:ascii="方正黑体_GBK" w:eastAsia="方正黑体_GBK" w:hAnsi="Times New Roman" w:cs="Times New Roman"/>
          <w:kern w:val="0"/>
          <w:sz w:val="32"/>
          <w:szCs w:val="32"/>
        </w:rPr>
      </w:pPr>
    </w:p>
    <w:p w:rsidR="00033870" w:rsidRDefault="00033870" w:rsidP="00033870">
      <w:pPr>
        <w:autoSpaceDE w:val="0"/>
        <w:autoSpaceDN w:val="0"/>
        <w:snapToGrid w:val="0"/>
        <w:spacing w:line="560" w:lineRule="exact"/>
        <w:jc w:val="left"/>
        <w:rPr>
          <w:rFonts w:ascii="方正黑体_GBK" w:eastAsia="方正黑体_GBK" w:hAnsi="Times New Roman" w:cs="Times New Roman"/>
          <w:kern w:val="0"/>
          <w:sz w:val="32"/>
          <w:szCs w:val="32"/>
        </w:rPr>
      </w:pPr>
    </w:p>
    <w:p w:rsidR="00033870" w:rsidRDefault="00033870" w:rsidP="00033870">
      <w:pPr>
        <w:autoSpaceDE w:val="0"/>
        <w:autoSpaceDN w:val="0"/>
        <w:snapToGrid w:val="0"/>
        <w:spacing w:line="560" w:lineRule="exact"/>
        <w:jc w:val="left"/>
        <w:rPr>
          <w:rFonts w:ascii="方正黑体_GBK" w:eastAsia="方正黑体_GBK" w:hAnsi="Times New Roman" w:cs="Times New Roman"/>
          <w:kern w:val="0"/>
          <w:sz w:val="32"/>
          <w:szCs w:val="32"/>
        </w:rPr>
      </w:pPr>
    </w:p>
    <w:p w:rsidR="00033870" w:rsidRDefault="00033870" w:rsidP="00033870">
      <w:pPr>
        <w:autoSpaceDE w:val="0"/>
        <w:autoSpaceDN w:val="0"/>
        <w:snapToGrid w:val="0"/>
        <w:spacing w:line="560" w:lineRule="exact"/>
        <w:jc w:val="left"/>
        <w:rPr>
          <w:rFonts w:ascii="方正黑体_GBK" w:eastAsia="方正黑体_GBK" w:hAnsi="Times New Roman" w:cs="Times New Roman"/>
          <w:kern w:val="0"/>
          <w:sz w:val="32"/>
          <w:szCs w:val="32"/>
        </w:rPr>
      </w:pPr>
    </w:p>
    <w:p w:rsidR="00033870" w:rsidRDefault="00033870" w:rsidP="00033870">
      <w:pPr>
        <w:autoSpaceDE w:val="0"/>
        <w:autoSpaceDN w:val="0"/>
        <w:snapToGrid w:val="0"/>
        <w:spacing w:line="560" w:lineRule="exact"/>
        <w:jc w:val="left"/>
        <w:rPr>
          <w:rFonts w:ascii="方正黑体_GBK" w:eastAsia="方正黑体_GBK" w:hAnsi="Times New Roman" w:cs="Times New Roman"/>
          <w:kern w:val="0"/>
          <w:sz w:val="32"/>
          <w:szCs w:val="32"/>
        </w:rPr>
      </w:pPr>
    </w:p>
    <w:p w:rsidR="00A42FD1" w:rsidRDefault="00A42FD1" w:rsidP="00033870">
      <w:pPr>
        <w:autoSpaceDE w:val="0"/>
        <w:autoSpaceDN w:val="0"/>
        <w:snapToGrid w:val="0"/>
        <w:spacing w:line="560" w:lineRule="exact"/>
        <w:jc w:val="left"/>
        <w:rPr>
          <w:rFonts w:ascii="方正黑体_GBK" w:eastAsia="方正黑体_GBK" w:hAnsi="Times New Roman" w:cs="Times New Roman"/>
          <w:kern w:val="0"/>
          <w:sz w:val="32"/>
          <w:szCs w:val="32"/>
        </w:rPr>
      </w:pPr>
    </w:p>
    <w:p w:rsidR="00A42FD1" w:rsidRDefault="00A42FD1" w:rsidP="00033870">
      <w:pPr>
        <w:autoSpaceDE w:val="0"/>
        <w:autoSpaceDN w:val="0"/>
        <w:snapToGrid w:val="0"/>
        <w:spacing w:line="560" w:lineRule="exact"/>
        <w:jc w:val="left"/>
        <w:rPr>
          <w:rFonts w:ascii="方正黑体_GBK" w:eastAsia="方正黑体_GBK" w:hAnsi="Times New Roman" w:cs="Times New Roman"/>
          <w:kern w:val="0"/>
          <w:sz w:val="32"/>
          <w:szCs w:val="32"/>
        </w:rPr>
      </w:pPr>
    </w:p>
    <w:p w:rsidR="00A42FD1" w:rsidRDefault="00A42FD1" w:rsidP="00033870">
      <w:pPr>
        <w:autoSpaceDE w:val="0"/>
        <w:autoSpaceDN w:val="0"/>
        <w:snapToGrid w:val="0"/>
        <w:spacing w:line="560" w:lineRule="exact"/>
        <w:jc w:val="left"/>
        <w:rPr>
          <w:rFonts w:ascii="方正黑体_GBK" w:eastAsia="方正黑体_GBK" w:hAnsi="Times New Roman" w:cs="Times New Roman"/>
          <w:kern w:val="0"/>
          <w:sz w:val="32"/>
          <w:szCs w:val="32"/>
        </w:rPr>
      </w:pPr>
    </w:p>
    <w:p w:rsidR="00045B38" w:rsidRPr="00045B38" w:rsidRDefault="00A42FD1" w:rsidP="00033870">
      <w:pPr>
        <w:autoSpaceDE w:val="0"/>
        <w:autoSpaceDN w:val="0"/>
        <w:snapToGrid w:val="0"/>
        <w:spacing w:line="560" w:lineRule="exact"/>
        <w:jc w:val="left"/>
        <w:rPr>
          <w:rFonts w:ascii="方正黑体_GBK" w:eastAsia="方正黑体_GBK" w:hAnsi="Times New Roman" w:cs="Times New Roman"/>
          <w:kern w:val="0"/>
          <w:sz w:val="32"/>
          <w:szCs w:val="32"/>
        </w:rPr>
      </w:pPr>
      <w:r>
        <w:rPr>
          <w:rFonts w:ascii="方正黑体_GBK" w:eastAsia="方正黑体_GBK" w:hAnsi="Times New Roman" w:cs="Times New Roman" w:hint="eastAsia"/>
          <w:noProof/>
          <w:kern w:val="0"/>
          <w:sz w:val="32"/>
          <w:szCs w:val="32"/>
        </w:rPr>
        <w:drawing>
          <wp:anchor distT="0" distB="0" distL="114300" distR="114300" simplePos="0" relativeHeight="251658240" behindDoc="0" locked="0" layoutInCell="1" allowOverlap="1">
            <wp:simplePos x="0" y="0"/>
            <wp:positionH relativeFrom="column">
              <wp:posOffset>134620</wp:posOffset>
            </wp:positionH>
            <wp:positionV relativeFrom="paragraph">
              <wp:posOffset>-456565</wp:posOffset>
            </wp:positionV>
            <wp:extent cx="5543550" cy="7381875"/>
            <wp:effectExtent l="19050" t="0" r="0" b="0"/>
            <wp:wrapSquare wrapText="bothSides"/>
            <wp:docPr id="1" name="图片 1" descr="C:\Users\Administrator.IT-20190726CQPE\Documents\Tencent Files\392266548\FileRecv\MobileFile\IMG_8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IT-20190726CQPE\Documents\Tencent Files\392266548\FileRecv\MobileFile\IMG_8081.JPG"/>
                    <pic:cNvPicPr>
                      <a:picLocks noChangeAspect="1" noChangeArrowheads="1"/>
                    </pic:cNvPicPr>
                  </pic:nvPicPr>
                  <pic:blipFill>
                    <a:blip r:embed="rId8" cstate="print"/>
                    <a:srcRect/>
                    <a:stretch>
                      <a:fillRect/>
                    </a:stretch>
                  </pic:blipFill>
                  <pic:spPr bwMode="auto">
                    <a:xfrm>
                      <a:off x="0" y="0"/>
                      <a:ext cx="5543550" cy="7381875"/>
                    </a:xfrm>
                    <a:prstGeom prst="rect">
                      <a:avLst/>
                    </a:prstGeom>
                    <a:noFill/>
                    <a:ln w="9525">
                      <a:noFill/>
                      <a:miter lim="800000"/>
                      <a:headEnd/>
                      <a:tailEnd/>
                    </a:ln>
                  </pic:spPr>
                </pic:pic>
              </a:graphicData>
            </a:graphic>
          </wp:anchor>
        </w:drawing>
      </w:r>
    </w:p>
    <w:p w:rsidR="00033870" w:rsidRPr="008E29B7" w:rsidRDefault="00A03EC6" w:rsidP="00033870">
      <w:pPr>
        <w:autoSpaceDE w:val="0"/>
        <w:autoSpaceDN w:val="0"/>
        <w:snapToGrid w:val="0"/>
        <w:spacing w:line="560" w:lineRule="exact"/>
        <w:jc w:val="left"/>
        <w:rPr>
          <w:rFonts w:ascii="方正黑体_GBK" w:eastAsia="方正黑体_GBK" w:hAnsi="Times New Roman" w:cs="Times New Roman"/>
          <w:kern w:val="0"/>
          <w:sz w:val="32"/>
          <w:szCs w:val="32"/>
        </w:rPr>
        <w:sectPr w:rsidR="00033870" w:rsidRPr="008E29B7" w:rsidSect="00551F7C">
          <w:footerReference w:type="even" r:id="rId9"/>
          <w:footerReference w:type="default" r:id="rId10"/>
          <w:pgSz w:w="11906" w:h="16838"/>
          <w:pgMar w:top="1814" w:right="1588" w:bottom="1985" w:left="1588" w:header="851" w:footer="992" w:gutter="0"/>
          <w:pgNumType w:start="1"/>
          <w:cols w:space="425"/>
          <w:docGrid w:type="lines" w:linePitch="312"/>
        </w:sectPr>
      </w:pPr>
      <w:r>
        <w:rPr>
          <w:rFonts w:ascii="方正黑体_GBK" w:eastAsia="方正黑体_GBK" w:hAnsi="Times New Roman" w:cs="Times New Roman"/>
          <w:noProof/>
          <w:kern w:val="0"/>
          <w:sz w:val="32"/>
          <w:szCs w:val="32"/>
        </w:rPr>
        <w:lastRenderedPageBreak/>
        <w:drawing>
          <wp:anchor distT="0" distB="0" distL="114300" distR="114300" simplePos="0" relativeHeight="251659264" behindDoc="0" locked="0" layoutInCell="1" allowOverlap="1">
            <wp:simplePos x="0" y="0"/>
            <wp:positionH relativeFrom="column">
              <wp:posOffset>-198755</wp:posOffset>
            </wp:positionH>
            <wp:positionV relativeFrom="paragraph">
              <wp:posOffset>67310</wp:posOffset>
            </wp:positionV>
            <wp:extent cx="5543550" cy="7381875"/>
            <wp:effectExtent l="19050" t="0" r="0" b="0"/>
            <wp:wrapSquare wrapText="bothSides"/>
            <wp:docPr id="2" name="图片 2" descr="C:\Users\Administrator.IT-20190726CQPE\Documents\Tencent Files\392266548\FileRecv\MobileFile\IMG_8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IT-20190726CQPE\Documents\Tencent Files\392266548\FileRecv\MobileFile\IMG_8082.JPG"/>
                    <pic:cNvPicPr>
                      <a:picLocks noChangeAspect="1" noChangeArrowheads="1"/>
                    </pic:cNvPicPr>
                  </pic:nvPicPr>
                  <pic:blipFill>
                    <a:blip r:embed="rId11" cstate="print"/>
                    <a:srcRect/>
                    <a:stretch>
                      <a:fillRect/>
                    </a:stretch>
                  </pic:blipFill>
                  <pic:spPr bwMode="auto">
                    <a:xfrm>
                      <a:off x="0" y="0"/>
                      <a:ext cx="5543550" cy="7381875"/>
                    </a:xfrm>
                    <a:prstGeom prst="rect">
                      <a:avLst/>
                    </a:prstGeom>
                    <a:noFill/>
                    <a:ln w="9525">
                      <a:noFill/>
                      <a:miter lim="800000"/>
                      <a:headEnd/>
                      <a:tailEnd/>
                    </a:ln>
                  </pic:spPr>
                </pic:pic>
              </a:graphicData>
            </a:graphic>
          </wp:anchor>
        </w:drawing>
      </w:r>
    </w:p>
    <w:p w:rsidR="00A95B56" w:rsidRPr="00893EDC" w:rsidRDefault="00A95B56" w:rsidP="002B2CDF">
      <w:pPr>
        <w:autoSpaceDE w:val="0"/>
        <w:autoSpaceDN w:val="0"/>
        <w:snapToGrid w:val="0"/>
        <w:spacing w:before="100" w:beforeAutospacing="1" w:after="100" w:afterAutospacing="1" w:line="550" w:lineRule="exact"/>
        <w:jc w:val="center"/>
        <w:rPr>
          <w:rFonts w:ascii="Times New Roman" w:eastAsia="方正小标宋_GBK" w:hAnsi="Times New Roman" w:cs="Times New Roman"/>
          <w:kern w:val="0"/>
          <w:sz w:val="36"/>
          <w:szCs w:val="36"/>
        </w:rPr>
      </w:pPr>
      <w:r w:rsidRPr="00893EDC">
        <w:rPr>
          <w:rFonts w:ascii="Times New Roman" w:eastAsia="方正小标宋_GBK" w:hAnsi="Times New Roman" w:cs="Times New Roman"/>
          <w:kern w:val="0"/>
          <w:sz w:val="36"/>
          <w:szCs w:val="36"/>
        </w:rPr>
        <w:lastRenderedPageBreak/>
        <w:t xml:space="preserve">第二部分　</w:t>
      </w:r>
      <w:r w:rsidR="00F71DBE" w:rsidRPr="00F71DBE">
        <w:rPr>
          <w:rFonts w:ascii="Times New Roman" w:eastAsia="方正小标宋_GBK" w:hAnsi="Times New Roman" w:cs="Times New Roman" w:hint="eastAsia"/>
          <w:kern w:val="0"/>
          <w:sz w:val="36"/>
          <w:szCs w:val="36"/>
        </w:rPr>
        <w:t>中共淮安市委政法委员会</w:t>
      </w:r>
      <w:r w:rsidR="00506502" w:rsidRPr="00893EDC">
        <w:rPr>
          <w:rFonts w:ascii="Times New Roman" w:eastAsia="方正小标宋_GBK" w:hAnsi="Times New Roman" w:cs="Times New Roman"/>
          <w:kern w:val="0"/>
          <w:sz w:val="36"/>
          <w:szCs w:val="36"/>
        </w:rPr>
        <w:t>20</w:t>
      </w:r>
      <w:r w:rsidR="000D3A30" w:rsidRPr="00893EDC">
        <w:rPr>
          <w:rFonts w:ascii="Times New Roman" w:eastAsia="方正小标宋_GBK" w:hAnsi="Times New Roman" w:cs="Times New Roman"/>
          <w:kern w:val="0"/>
          <w:sz w:val="36"/>
          <w:szCs w:val="36"/>
        </w:rPr>
        <w:t>20</w:t>
      </w:r>
      <w:r w:rsidRPr="00893EDC">
        <w:rPr>
          <w:rFonts w:ascii="Times New Roman" w:eastAsia="方正小标宋_GBK" w:hAnsi="Times New Roman" w:cs="Times New Roman"/>
          <w:kern w:val="0"/>
          <w:sz w:val="36"/>
          <w:szCs w:val="36"/>
        </w:rPr>
        <w:t>年度部门决算表</w:t>
      </w:r>
    </w:p>
    <w:tbl>
      <w:tblPr>
        <w:tblW w:w="9640" w:type="dxa"/>
        <w:tblInd w:w="-601" w:type="dxa"/>
        <w:tblLook w:val="04A0"/>
      </w:tblPr>
      <w:tblGrid>
        <w:gridCol w:w="3027"/>
        <w:gridCol w:w="83"/>
        <w:gridCol w:w="1231"/>
        <w:gridCol w:w="2913"/>
        <w:gridCol w:w="21"/>
        <w:gridCol w:w="2365"/>
      </w:tblGrid>
      <w:tr w:rsidR="004025BA" w:rsidRPr="00B96F29" w:rsidTr="002B2CDF">
        <w:trPr>
          <w:trHeight w:val="540"/>
        </w:trPr>
        <w:tc>
          <w:tcPr>
            <w:tcW w:w="3110" w:type="dxa"/>
            <w:gridSpan w:val="2"/>
            <w:tcBorders>
              <w:top w:val="nil"/>
              <w:left w:val="nil"/>
              <w:bottom w:val="nil"/>
              <w:right w:val="nil"/>
            </w:tcBorders>
            <w:shd w:val="clear" w:color="auto" w:fill="auto"/>
            <w:noWrap/>
            <w:vAlign w:val="bottom"/>
            <w:hideMark/>
          </w:tcPr>
          <w:p w:rsidR="004025BA" w:rsidRPr="00B96F29" w:rsidRDefault="004025BA" w:rsidP="00B96F29">
            <w:pPr>
              <w:widowControl/>
              <w:jc w:val="left"/>
              <w:rPr>
                <w:rFonts w:ascii="Arial" w:eastAsia="宋体" w:hAnsi="Arial" w:cs="Arial"/>
                <w:color w:val="000000"/>
                <w:kern w:val="0"/>
                <w:sz w:val="20"/>
                <w:szCs w:val="20"/>
              </w:rPr>
            </w:pPr>
          </w:p>
        </w:tc>
        <w:tc>
          <w:tcPr>
            <w:tcW w:w="0" w:type="auto"/>
            <w:gridSpan w:val="2"/>
            <w:tcBorders>
              <w:top w:val="nil"/>
              <w:left w:val="nil"/>
              <w:bottom w:val="nil"/>
              <w:right w:val="nil"/>
            </w:tcBorders>
            <w:shd w:val="clear" w:color="auto" w:fill="auto"/>
            <w:noWrap/>
            <w:vAlign w:val="bottom"/>
            <w:hideMark/>
          </w:tcPr>
          <w:p w:rsidR="004025BA" w:rsidRPr="00B96F29" w:rsidRDefault="004025BA" w:rsidP="004025BA">
            <w:pPr>
              <w:widowControl/>
              <w:jc w:val="center"/>
              <w:rPr>
                <w:rFonts w:ascii="Times New Roman" w:eastAsia="方正小标宋_GBK" w:hAnsi="Times New Roman" w:cs="Times New Roman"/>
                <w:kern w:val="0"/>
                <w:sz w:val="36"/>
                <w:szCs w:val="36"/>
              </w:rPr>
            </w:pPr>
            <w:r w:rsidRPr="00B96F29">
              <w:rPr>
                <w:rFonts w:ascii="Times New Roman" w:eastAsia="方正小标宋_GBK" w:hAnsi="Times New Roman" w:cs="Times New Roman" w:hint="eastAsia"/>
                <w:kern w:val="0"/>
                <w:sz w:val="36"/>
                <w:szCs w:val="36"/>
              </w:rPr>
              <w:t>收入支出决算总表</w:t>
            </w:r>
          </w:p>
        </w:tc>
        <w:tc>
          <w:tcPr>
            <w:tcW w:w="2386" w:type="dxa"/>
            <w:gridSpan w:val="2"/>
            <w:tcBorders>
              <w:top w:val="nil"/>
              <w:left w:val="nil"/>
              <w:bottom w:val="nil"/>
              <w:right w:val="nil"/>
            </w:tcBorders>
            <w:shd w:val="clear" w:color="auto" w:fill="auto"/>
            <w:noWrap/>
            <w:vAlign w:val="bottom"/>
            <w:hideMark/>
          </w:tcPr>
          <w:p w:rsidR="004025BA" w:rsidRPr="00B96F29" w:rsidRDefault="004025BA" w:rsidP="00B96F29">
            <w:pPr>
              <w:widowControl/>
              <w:jc w:val="left"/>
              <w:rPr>
                <w:rFonts w:ascii="Arial" w:eastAsia="宋体" w:hAnsi="Arial" w:cs="Arial"/>
                <w:color w:val="000000"/>
                <w:kern w:val="0"/>
                <w:sz w:val="20"/>
                <w:szCs w:val="20"/>
              </w:rPr>
            </w:pPr>
          </w:p>
        </w:tc>
      </w:tr>
      <w:tr w:rsidR="0094390F" w:rsidRPr="00B96F29" w:rsidTr="002B2CDF">
        <w:trPr>
          <w:trHeight w:val="300"/>
        </w:trPr>
        <w:tc>
          <w:tcPr>
            <w:tcW w:w="3110" w:type="dxa"/>
            <w:gridSpan w:val="2"/>
            <w:tcBorders>
              <w:top w:val="nil"/>
              <w:left w:val="nil"/>
              <w:bottom w:val="nil"/>
              <w:right w:val="nil"/>
            </w:tcBorders>
            <w:shd w:val="clear" w:color="000000" w:fill="FFFFFF"/>
            <w:noWrap/>
            <w:vAlign w:val="bottom"/>
            <w:hideMark/>
          </w:tcPr>
          <w:p w:rsidR="0094390F" w:rsidRPr="00B96F29" w:rsidRDefault="0094390F" w:rsidP="00B96F29">
            <w:pPr>
              <w:widowControl/>
              <w:jc w:val="left"/>
              <w:rPr>
                <w:rFonts w:ascii="Arial" w:eastAsia="宋体" w:hAnsi="Arial" w:cs="Arial"/>
                <w:kern w:val="0"/>
                <w:sz w:val="20"/>
                <w:szCs w:val="20"/>
              </w:rPr>
            </w:pPr>
            <w:r w:rsidRPr="00B96F29">
              <w:rPr>
                <w:rFonts w:ascii="Arial" w:eastAsia="宋体" w:hAnsi="Arial" w:cs="Arial"/>
                <w:kern w:val="0"/>
                <w:sz w:val="20"/>
                <w:szCs w:val="20"/>
              </w:rPr>
              <w:t xml:space="preserve">　</w:t>
            </w:r>
          </w:p>
        </w:tc>
        <w:tc>
          <w:tcPr>
            <w:tcW w:w="1231" w:type="dxa"/>
            <w:tcBorders>
              <w:top w:val="nil"/>
              <w:left w:val="nil"/>
              <w:bottom w:val="nil"/>
              <w:right w:val="nil"/>
            </w:tcBorders>
            <w:shd w:val="clear" w:color="000000" w:fill="FFFFFF"/>
            <w:noWrap/>
            <w:vAlign w:val="bottom"/>
            <w:hideMark/>
          </w:tcPr>
          <w:p w:rsidR="0094390F" w:rsidRPr="00B96F29" w:rsidRDefault="0094390F" w:rsidP="00B96F29">
            <w:pPr>
              <w:widowControl/>
              <w:jc w:val="left"/>
              <w:rPr>
                <w:rFonts w:ascii="Arial" w:eastAsia="宋体" w:hAnsi="Arial" w:cs="Arial"/>
                <w:kern w:val="0"/>
                <w:sz w:val="20"/>
                <w:szCs w:val="20"/>
              </w:rPr>
            </w:pPr>
            <w:r w:rsidRPr="00B96F29">
              <w:rPr>
                <w:rFonts w:ascii="Arial" w:eastAsia="宋体" w:hAnsi="Arial" w:cs="Arial"/>
                <w:kern w:val="0"/>
                <w:sz w:val="20"/>
                <w:szCs w:val="20"/>
              </w:rPr>
              <w:t xml:space="preserve">　</w:t>
            </w:r>
          </w:p>
        </w:tc>
        <w:tc>
          <w:tcPr>
            <w:tcW w:w="5299" w:type="dxa"/>
            <w:gridSpan w:val="3"/>
            <w:tcBorders>
              <w:top w:val="nil"/>
              <w:left w:val="nil"/>
              <w:bottom w:val="nil"/>
              <w:right w:val="nil"/>
            </w:tcBorders>
            <w:shd w:val="clear" w:color="000000" w:fill="FFFFFF"/>
            <w:noWrap/>
            <w:vAlign w:val="bottom"/>
            <w:hideMark/>
          </w:tcPr>
          <w:p w:rsidR="0094390F" w:rsidRPr="00B96F29" w:rsidRDefault="0094390F" w:rsidP="00B96F29">
            <w:pPr>
              <w:widowControl/>
              <w:jc w:val="left"/>
              <w:rPr>
                <w:rFonts w:ascii="Arial" w:eastAsia="宋体" w:hAnsi="Arial" w:cs="Arial"/>
                <w:kern w:val="0"/>
                <w:sz w:val="20"/>
                <w:szCs w:val="20"/>
              </w:rPr>
            </w:pPr>
            <w:r w:rsidRPr="00B96F29">
              <w:rPr>
                <w:rFonts w:ascii="Arial" w:eastAsia="宋体" w:hAnsi="Arial" w:cs="Arial"/>
                <w:kern w:val="0"/>
                <w:sz w:val="20"/>
                <w:szCs w:val="20"/>
              </w:rPr>
              <w:t xml:space="preserve">　</w:t>
            </w:r>
          </w:p>
          <w:p w:rsidR="0094390F" w:rsidRPr="00B96F29" w:rsidRDefault="0094390F" w:rsidP="00B96F29">
            <w:pPr>
              <w:widowControl/>
              <w:jc w:val="right"/>
              <w:rPr>
                <w:rFonts w:ascii="宋体" w:eastAsia="宋体" w:hAnsi="宋体" w:cs="Arial"/>
                <w:kern w:val="0"/>
                <w:sz w:val="24"/>
                <w:szCs w:val="24"/>
              </w:rPr>
            </w:pPr>
            <w:r w:rsidRPr="00B96F29">
              <w:rPr>
                <w:rFonts w:ascii="宋体" w:eastAsia="宋体" w:hAnsi="宋体" w:cs="Arial" w:hint="eastAsia"/>
                <w:kern w:val="0"/>
                <w:sz w:val="24"/>
                <w:szCs w:val="24"/>
              </w:rPr>
              <w:t>公开01表</w:t>
            </w:r>
          </w:p>
        </w:tc>
      </w:tr>
      <w:tr w:rsidR="00B96F29" w:rsidRPr="00B96F29" w:rsidTr="002B2CDF">
        <w:trPr>
          <w:trHeight w:val="300"/>
        </w:trPr>
        <w:tc>
          <w:tcPr>
            <w:tcW w:w="4341" w:type="dxa"/>
            <w:gridSpan w:val="3"/>
            <w:tcBorders>
              <w:top w:val="nil"/>
              <w:left w:val="nil"/>
              <w:bottom w:val="nil"/>
              <w:right w:val="nil"/>
            </w:tcBorders>
            <w:shd w:val="clear" w:color="000000" w:fill="FFFFFF"/>
            <w:noWrap/>
            <w:vAlign w:val="bottom"/>
            <w:hideMark/>
          </w:tcPr>
          <w:p w:rsidR="00B96F29" w:rsidRPr="00B96F29" w:rsidRDefault="00B96F29" w:rsidP="00B96F29">
            <w:pPr>
              <w:widowControl/>
              <w:jc w:val="left"/>
              <w:rPr>
                <w:rFonts w:ascii="宋体" w:eastAsia="宋体" w:hAnsi="宋体" w:cs="Arial"/>
                <w:kern w:val="0"/>
                <w:sz w:val="24"/>
                <w:szCs w:val="24"/>
              </w:rPr>
            </w:pPr>
            <w:r w:rsidRPr="006B77CA">
              <w:rPr>
                <w:rFonts w:ascii="Times New Roman" w:eastAsia="宋体" w:hAnsi="Times New Roman" w:cs="Times New Roman"/>
                <w:kern w:val="0"/>
                <w:sz w:val="20"/>
                <w:szCs w:val="20"/>
              </w:rPr>
              <w:t>部门名称</w:t>
            </w:r>
            <w:r w:rsidRPr="00B96F29">
              <w:rPr>
                <w:rFonts w:ascii="宋体" w:eastAsia="宋体" w:hAnsi="宋体" w:cs="Arial" w:hint="eastAsia"/>
                <w:kern w:val="0"/>
                <w:sz w:val="24"/>
                <w:szCs w:val="24"/>
              </w:rPr>
              <w:t>：</w:t>
            </w:r>
            <w:r w:rsidRPr="00B96F29">
              <w:rPr>
                <w:rFonts w:ascii="Times New Roman" w:eastAsia="宋体" w:hAnsi="Times New Roman" w:cs="Times New Roman" w:hint="eastAsia"/>
                <w:kern w:val="0"/>
                <w:sz w:val="20"/>
                <w:szCs w:val="20"/>
              </w:rPr>
              <w:t>中共淮安市委政法委员会</w:t>
            </w:r>
          </w:p>
        </w:tc>
        <w:tc>
          <w:tcPr>
            <w:tcW w:w="2913" w:type="dxa"/>
            <w:tcBorders>
              <w:top w:val="nil"/>
              <w:left w:val="nil"/>
              <w:bottom w:val="nil"/>
              <w:right w:val="nil"/>
            </w:tcBorders>
            <w:shd w:val="clear" w:color="000000" w:fill="FFFFFF"/>
            <w:noWrap/>
            <w:vAlign w:val="bottom"/>
            <w:hideMark/>
          </w:tcPr>
          <w:p w:rsidR="00B96F29" w:rsidRPr="00B96F29" w:rsidRDefault="00B96F29" w:rsidP="00B96F29">
            <w:pPr>
              <w:widowControl/>
              <w:jc w:val="center"/>
              <w:rPr>
                <w:rFonts w:ascii="宋体" w:eastAsia="宋体" w:hAnsi="宋体" w:cs="Arial"/>
                <w:kern w:val="0"/>
                <w:sz w:val="24"/>
                <w:szCs w:val="24"/>
              </w:rPr>
            </w:pPr>
            <w:r w:rsidRPr="00B96F29">
              <w:rPr>
                <w:rFonts w:ascii="宋体" w:eastAsia="宋体" w:hAnsi="宋体" w:cs="Arial" w:hint="eastAsia"/>
                <w:kern w:val="0"/>
                <w:sz w:val="24"/>
                <w:szCs w:val="24"/>
              </w:rPr>
              <w:t>2020年度</w:t>
            </w:r>
          </w:p>
        </w:tc>
        <w:tc>
          <w:tcPr>
            <w:tcW w:w="2386" w:type="dxa"/>
            <w:gridSpan w:val="2"/>
            <w:tcBorders>
              <w:top w:val="nil"/>
              <w:left w:val="nil"/>
              <w:bottom w:val="nil"/>
              <w:right w:val="nil"/>
            </w:tcBorders>
            <w:shd w:val="clear" w:color="000000" w:fill="FFFFFF"/>
            <w:noWrap/>
            <w:vAlign w:val="bottom"/>
            <w:hideMark/>
          </w:tcPr>
          <w:p w:rsidR="00B96F29" w:rsidRPr="00B96F29" w:rsidRDefault="00B96F29" w:rsidP="00B96F29">
            <w:pPr>
              <w:widowControl/>
              <w:jc w:val="right"/>
              <w:rPr>
                <w:rFonts w:ascii="宋体" w:eastAsia="宋体" w:hAnsi="宋体" w:cs="Arial"/>
                <w:kern w:val="0"/>
                <w:sz w:val="24"/>
                <w:szCs w:val="24"/>
              </w:rPr>
            </w:pPr>
            <w:r w:rsidRPr="00B96F29">
              <w:rPr>
                <w:rFonts w:ascii="宋体" w:eastAsia="宋体" w:hAnsi="宋体" w:cs="Arial" w:hint="eastAsia"/>
                <w:kern w:val="0"/>
                <w:sz w:val="24"/>
                <w:szCs w:val="24"/>
              </w:rPr>
              <w:t>金额单位：</w:t>
            </w:r>
            <w:r w:rsidR="00652CAC">
              <w:rPr>
                <w:rFonts w:ascii="宋体" w:eastAsia="宋体" w:hAnsi="宋体" w:cs="Arial" w:hint="eastAsia"/>
                <w:kern w:val="0"/>
                <w:sz w:val="24"/>
                <w:szCs w:val="24"/>
              </w:rPr>
              <w:t>万</w:t>
            </w:r>
            <w:r w:rsidRPr="00B96F29">
              <w:rPr>
                <w:rFonts w:ascii="宋体" w:eastAsia="宋体" w:hAnsi="宋体" w:cs="Arial" w:hint="eastAsia"/>
                <w:kern w:val="0"/>
                <w:sz w:val="24"/>
                <w:szCs w:val="24"/>
              </w:rPr>
              <w:t>元</w:t>
            </w:r>
          </w:p>
        </w:tc>
      </w:tr>
      <w:tr w:rsidR="00B96F29" w:rsidRPr="00B96F29" w:rsidTr="002B2CDF">
        <w:trPr>
          <w:trHeight w:val="308"/>
        </w:trPr>
        <w:tc>
          <w:tcPr>
            <w:tcW w:w="4341" w:type="dxa"/>
            <w:gridSpan w:val="3"/>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B96F29" w:rsidRPr="00B96F29" w:rsidRDefault="00B96F29" w:rsidP="00B96F29">
            <w:pPr>
              <w:widowControl/>
              <w:jc w:val="center"/>
              <w:rPr>
                <w:rFonts w:ascii="宋体" w:eastAsia="宋体" w:hAnsi="宋体" w:cs="Arial"/>
                <w:kern w:val="0"/>
                <w:sz w:val="22"/>
              </w:rPr>
            </w:pPr>
            <w:r w:rsidRPr="00B96F29">
              <w:rPr>
                <w:rFonts w:ascii="宋体" w:eastAsia="宋体" w:hAnsi="宋体" w:cs="Arial" w:hint="eastAsia"/>
                <w:kern w:val="0"/>
                <w:sz w:val="22"/>
              </w:rPr>
              <w:t>收入</w:t>
            </w:r>
          </w:p>
        </w:tc>
        <w:tc>
          <w:tcPr>
            <w:tcW w:w="5299" w:type="dxa"/>
            <w:gridSpan w:val="3"/>
            <w:tcBorders>
              <w:top w:val="single" w:sz="4" w:space="0" w:color="000000"/>
              <w:left w:val="nil"/>
              <w:bottom w:val="single" w:sz="4" w:space="0" w:color="000000"/>
              <w:right w:val="single" w:sz="4" w:space="0" w:color="000000"/>
            </w:tcBorders>
            <w:shd w:val="clear" w:color="FFFFFF" w:fill="FFFFFF"/>
            <w:noWrap/>
            <w:vAlign w:val="center"/>
            <w:hideMark/>
          </w:tcPr>
          <w:p w:rsidR="00B96F29" w:rsidRPr="00B96F29" w:rsidRDefault="00B96F29" w:rsidP="00B96F29">
            <w:pPr>
              <w:widowControl/>
              <w:jc w:val="center"/>
              <w:rPr>
                <w:rFonts w:ascii="宋体" w:eastAsia="宋体" w:hAnsi="宋体" w:cs="Arial"/>
                <w:kern w:val="0"/>
                <w:sz w:val="22"/>
              </w:rPr>
            </w:pPr>
            <w:r w:rsidRPr="00B96F29">
              <w:rPr>
                <w:rFonts w:ascii="宋体" w:eastAsia="宋体" w:hAnsi="宋体" w:cs="Arial" w:hint="eastAsia"/>
                <w:kern w:val="0"/>
                <w:sz w:val="22"/>
              </w:rPr>
              <w:t>支出</w:t>
            </w:r>
          </w:p>
        </w:tc>
      </w:tr>
      <w:tr w:rsidR="00B96F29"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B96F29" w:rsidRPr="00B96F29" w:rsidRDefault="00B96F29" w:rsidP="00B96F29">
            <w:pPr>
              <w:widowControl/>
              <w:jc w:val="center"/>
              <w:rPr>
                <w:rFonts w:ascii="宋体" w:eastAsia="宋体" w:hAnsi="宋体" w:cs="Arial"/>
                <w:kern w:val="0"/>
                <w:sz w:val="22"/>
              </w:rPr>
            </w:pPr>
            <w:r w:rsidRPr="00B96F29">
              <w:rPr>
                <w:rFonts w:ascii="宋体" w:eastAsia="宋体" w:hAnsi="宋体" w:cs="Arial" w:hint="eastAsia"/>
                <w:kern w:val="0"/>
                <w:sz w:val="22"/>
              </w:rPr>
              <w:t>项目</w:t>
            </w:r>
          </w:p>
        </w:tc>
        <w:tc>
          <w:tcPr>
            <w:tcW w:w="1314" w:type="dxa"/>
            <w:gridSpan w:val="2"/>
            <w:tcBorders>
              <w:top w:val="nil"/>
              <w:left w:val="nil"/>
              <w:bottom w:val="single" w:sz="4" w:space="0" w:color="000000"/>
              <w:right w:val="single" w:sz="4" w:space="0" w:color="000000"/>
            </w:tcBorders>
            <w:shd w:val="clear" w:color="FFFFFF" w:fill="FFFFFF"/>
            <w:noWrap/>
            <w:vAlign w:val="center"/>
            <w:hideMark/>
          </w:tcPr>
          <w:p w:rsidR="00B96F29" w:rsidRPr="00B96F29" w:rsidRDefault="00B96F29" w:rsidP="00B96F29">
            <w:pPr>
              <w:widowControl/>
              <w:jc w:val="center"/>
              <w:rPr>
                <w:rFonts w:ascii="宋体" w:eastAsia="宋体" w:hAnsi="宋体" w:cs="Arial"/>
                <w:kern w:val="0"/>
                <w:sz w:val="22"/>
              </w:rPr>
            </w:pPr>
            <w:r w:rsidRPr="00B96F29">
              <w:rPr>
                <w:rFonts w:ascii="宋体" w:eastAsia="宋体" w:hAnsi="宋体" w:cs="Arial" w:hint="eastAsia"/>
                <w:kern w:val="0"/>
                <w:sz w:val="22"/>
              </w:rPr>
              <w:t>决算数</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B96F29" w:rsidRPr="00B96F29" w:rsidRDefault="00B96F29" w:rsidP="00B96F29">
            <w:pPr>
              <w:widowControl/>
              <w:jc w:val="center"/>
              <w:rPr>
                <w:rFonts w:ascii="宋体" w:eastAsia="宋体" w:hAnsi="宋体" w:cs="Arial"/>
                <w:kern w:val="0"/>
                <w:sz w:val="22"/>
              </w:rPr>
            </w:pPr>
            <w:r w:rsidRPr="00B96F29">
              <w:rPr>
                <w:rFonts w:ascii="宋体" w:eastAsia="宋体" w:hAnsi="宋体" w:cs="Arial" w:hint="eastAsia"/>
                <w:kern w:val="0"/>
                <w:sz w:val="22"/>
              </w:rPr>
              <w:t>按功能分类</w:t>
            </w:r>
          </w:p>
        </w:tc>
        <w:tc>
          <w:tcPr>
            <w:tcW w:w="2365" w:type="dxa"/>
            <w:tcBorders>
              <w:top w:val="nil"/>
              <w:left w:val="nil"/>
              <w:bottom w:val="single" w:sz="4" w:space="0" w:color="000000"/>
              <w:right w:val="single" w:sz="4" w:space="0" w:color="000000"/>
            </w:tcBorders>
            <w:shd w:val="clear" w:color="FFFFFF" w:fill="FFFFFF"/>
            <w:noWrap/>
            <w:vAlign w:val="center"/>
            <w:hideMark/>
          </w:tcPr>
          <w:p w:rsidR="00B96F29" w:rsidRPr="00B96F29" w:rsidRDefault="00B96F29" w:rsidP="00B96F29">
            <w:pPr>
              <w:widowControl/>
              <w:jc w:val="center"/>
              <w:rPr>
                <w:rFonts w:ascii="宋体" w:eastAsia="宋体" w:hAnsi="宋体" w:cs="Arial"/>
                <w:kern w:val="0"/>
                <w:sz w:val="22"/>
              </w:rPr>
            </w:pPr>
            <w:r w:rsidRPr="00B96F29">
              <w:rPr>
                <w:rFonts w:ascii="宋体" w:eastAsia="宋体" w:hAnsi="宋体" w:cs="Arial" w:hint="eastAsia"/>
                <w:kern w:val="0"/>
                <w:sz w:val="22"/>
              </w:rPr>
              <w:t>决算数</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t>一、一般公共预算财政拨款收入</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1,552.15</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一、一般公共服务支出</w:t>
            </w:r>
          </w:p>
        </w:tc>
        <w:tc>
          <w:tcPr>
            <w:tcW w:w="2365" w:type="dxa"/>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1,407.84</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t>二、政府性基金预算财政拨款收入</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二、外交支出</w:t>
            </w:r>
          </w:p>
        </w:tc>
        <w:tc>
          <w:tcPr>
            <w:tcW w:w="2365" w:type="dxa"/>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t>三、国有资本经营预算财政拨款收入</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三、国防支出</w:t>
            </w:r>
          </w:p>
        </w:tc>
        <w:tc>
          <w:tcPr>
            <w:tcW w:w="2365" w:type="dxa"/>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t>四、上级补助收入</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四、公共安全支出</w:t>
            </w:r>
          </w:p>
        </w:tc>
        <w:tc>
          <w:tcPr>
            <w:tcW w:w="2365" w:type="dxa"/>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t>五、事业收入</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五、教育支出</w:t>
            </w:r>
          </w:p>
        </w:tc>
        <w:tc>
          <w:tcPr>
            <w:tcW w:w="2365" w:type="dxa"/>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t>六、经营收入</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六、科学技术支出</w:t>
            </w:r>
          </w:p>
        </w:tc>
        <w:tc>
          <w:tcPr>
            <w:tcW w:w="2365" w:type="dxa"/>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t>七、附属单位上缴收入</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七、文化旅游体育与传媒支出</w:t>
            </w:r>
          </w:p>
        </w:tc>
        <w:tc>
          <w:tcPr>
            <w:tcW w:w="2365" w:type="dxa"/>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t>八、其他收入</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八、社会保障和就业支出</w:t>
            </w:r>
          </w:p>
        </w:tc>
        <w:tc>
          <w:tcPr>
            <w:tcW w:w="2365" w:type="dxa"/>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t xml:space="preserve">　</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 xml:space="preserve">　</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九、卫生健康支出</w:t>
            </w:r>
          </w:p>
        </w:tc>
        <w:tc>
          <w:tcPr>
            <w:tcW w:w="2365" w:type="dxa"/>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t xml:space="preserve">　</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 xml:space="preserve">　</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十、节能环保支出</w:t>
            </w:r>
          </w:p>
        </w:tc>
        <w:tc>
          <w:tcPr>
            <w:tcW w:w="2365" w:type="dxa"/>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t xml:space="preserve">　</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 xml:space="preserve">　</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十一、城乡社区支出</w:t>
            </w:r>
          </w:p>
        </w:tc>
        <w:tc>
          <w:tcPr>
            <w:tcW w:w="2365" w:type="dxa"/>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t xml:space="preserve">　</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 xml:space="preserve">　</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十二、农林水支出</w:t>
            </w:r>
          </w:p>
        </w:tc>
        <w:tc>
          <w:tcPr>
            <w:tcW w:w="2365" w:type="dxa"/>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t xml:space="preserve">　</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 xml:space="preserve">　</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十三、交通运输支出</w:t>
            </w:r>
          </w:p>
        </w:tc>
        <w:tc>
          <w:tcPr>
            <w:tcW w:w="2365" w:type="dxa"/>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t xml:space="preserve">　</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 xml:space="preserve">　</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十四、资源勘探工业信息等支出</w:t>
            </w:r>
          </w:p>
        </w:tc>
        <w:tc>
          <w:tcPr>
            <w:tcW w:w="2365" w:type="dxa"/>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t xml:space="preserve">　</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 xml:space="preserve">　</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十五、商业服务业等支出</w:t>
            </w:r>
          </w:p>
        </w:tc>
        <w:tc>
          <w:tcPr>
            <w:tcW w:w="2365" w:type="dxa"/>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t xml:space="preserve">　</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 xml:space="preserve">　</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十六、金融支出</w:t>
            </w:r>
          </w:p>
        </w:tc>
        <w:tc>
          <w:tcPr>
            <w:tcW w:w="2365" w:type="dxa"/>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t xml:space="preserve">　</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 xml:space="preserve">　</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十七、援助其他地区支出</w:t>
            </w:r>
          </w:p>
        </w:tc>
        <w:tc>
          <w:tcPr>
            <w:tcW w:w="2365" w:type="dxa"/>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t xml:space="preserve">　</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 xml:space="preserve">　</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十八、自然资源海洋气象等支出</w:t>
            </w:r>
          </w:p>
        </w:tc>
        <w:tc>
          <w:tcPr>
            <w:tcW w:w="2365" w:type="dxa"/>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t xml:space="preserve">　</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 xml:space="preserve">　</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十九、住房保障支出</w:t>
            </w:r>
          </w:p>
        </w:tc>
        <w:tc>
          <w:tcPr>
            <w:tcW w:w="2365" w:type="dxa"/>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81.71</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t xml:space="preserve">　</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 xml:space="preserve">　</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二十、粮油物资储备支出</w:t>
            </w:r>
          </w:p>
        </w:tc>
        <w:tc>
          <w:tcPr>
            <w:tcW w:w="2365" w:type="dxa"/>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t xml:space="preserve">　</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 xml:space="preserve">　</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二十一、国有资本经营预算支出</w:t>
            </w:r>
          </w:p>
        </w:tc>
        <w:tc>
          <w:tcPr>
            <w:tcW w:w="2365" w:type="dxa"/>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t xml:space="preserve">　</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 xml:space="preserve">　</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二十二、灾害防治及应急管理支出</w:t>
            </w:r>
          </w:p>
        </w:tc>
        <w:tc>
          <w:tcPr>
            <w:tcW w:w="2365" w:type="dxa"/>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t xml:space="preserve">　</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 xml:space="preserve">　</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二十三、其他支出</w:t>
            </w:r>
          </w:p>
        </w:tc>
        <w:tc>
          <w:tcPr>
            <w:tcW w:w="2365" w:type="dxa"/>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lastRenderedPageBreak/>
              <w:t xml:space="preserve">　</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 xml:space="preserve">　</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二十四、债务还本支出</w:t>
            </w:r>
          </w:p>
        </w:tc>
        <w:tc>
          <w:tcPr>
            <w:tcW w:w="2365" w:type="dxa"/>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t xml:space="preserve">　</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 xml:space="preserve">　</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二十五、债务付息支出</w:t>
            </w:r>
          </w:p>
        </w:tc>
        <w:tc>
          <w:tcPr>
            <w:tcW w:w="2365" w:type="dxa"/>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center"/>
              <w:rPr>
                <w:rFonts w:ascii="宋体" w:eastAsia="宋体" w:hAnsi="宋体" w:cs="Arial"/>
                <w:kern w:val="0"/>
                <w:sz w:val="22"/>
              </w:rPr>
            </w:pPr>
            <w:r w:rsidRPr="00B96F29">
              <w:rPr>
                <w:rFonts w:ascii="宋体" w:eastAsia="宋体" w:hAnsi="宋体" w:cs="Arial" w:hint="eastAsia"/>
                <w:kern w:val="0"/>
                <w:sz w:val="22"/>
              </w:rPr>
              <w:t xml:space="preserve">　</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 xml:space="preserve">　</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二十六、抗疫特别国债安排的支出</w:t>
            </w:r>
          </w:p>
        </w:tc>
        <w:tc>
          <w:tcPr>
            <w:tcW w:w="2365" w:type="dxa"/>
            <w:tcBorders>
              <w:top w:val="nil"/>
              <w:left w:val="nil"/>
              <w:bottom w:val="single" w:sz="4" w:space="0" w:color="000000"/>
              <w:right w:val="single" w:sz="4" w:space="0" w:color="000000"/>
            </w:tcBorders>
            <w:shd w:val="clear" w:color="000000" w:fill="FFFFFF"/>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center"/>
              <w:rPr>
                <w:rFonts w:ascii="宋体" w:eastAsia="宋体" w:hAnsi="宋体" w:cs="Arial"/>
                <w:kern w:val="0"/>
                <w:sz w:val="22"/>
              </w:rPr>
            </w:pPr>
            <w:r w:rsidRPr="00B96F29">
              <w:rPr>
                <w:rFonts w:ascii="宋体" w:eastAsia="宋体" w:hAnsi="宋体" w:cs="Arial" w:hint="eastAsia"/>
                <w:kern w:val="0"/>
                <w:sz w:val="22"/>
              </w:rPr>
              <w:t>本年收入合计</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1,552.15</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center"/>
              <w:rPr>
                <w:rFonts w:ascii="宋体" w:eastAsia="宋体" w:hAnsi="宋体" w:cs="Arial"/>
                <w:color w:val="000000"/>
                <w:kern w:val="0"/>
                <w:sz w:val="22"/>
              </w:rPr>
            </w:pPr>
            <w:r w:rsidRPr="009B1002">
              <w:rPr>
                <w:rFonts w:ascii="宋体" w:eastAsia="宋体" w:hAnsi="宋体" w:cs="Arial" w:hint="eastAsia"/>
                <w:color w:val="000000"/>
                <w:kern w:val="0"/>
                <w:sz w:val="22"/>
              </w:rPr>
              <w:t>本年支出合计</w:t>
            </w:r>
          </w:p>
        </w:tc>
        <w:tc>
          <w:tcPr>
            <w:tcW w:w="2365" w:type="dxa"/>
            <w:tcBorders>
              <w:top w:val="nil"/>
              <w:left w:val="nil"/>
              <w:bottom w:val="single" w:sz="4" w:space="0" w:color="000000"/>
              <w:right w:val="single" w:sz="4" w:space="0" w:color="000000"/>
            </w:tcBorders>
            <w:shd w:val="clear" w:color="000000" w:fill="FFFFFF"/>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1,489.55</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t xml:space="preserve">    使用非财政拨款结余</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 xml:space="preserve">    结余分配</w:t>
            </w:r>
          </w:p>
        </w:tc>
        <w:tc>
          <w:tcPr>
            <w:tcW w:w="2365" w:type="dxa"/>
            <w:tcBorders>
              <w:top w:val="nil"/>
              <w:left w:val="nil"/>
              <w:bottom w:val="single" w:sz="4" w:space="0" w:color="000000"/>
              <w:right w:val="single" w:sz="4" w:space="0" w:color="000000"/>
            </w:tcBorders>
            <w:shd w:val="clear" w:color="000000" w:fill="FFFFFF"/>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0.00</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left"/>
              <w:rPr>
                <w:rFonts w:ascii="宋体" w:eastAsia="宋体" w:hAnsi="宋体" w:cs="Arial"/>
                <w:kern w:val="0"/>
                <w:sz w:val="22"/>
              </w:rPr>
            </w:pPr>
            <w:r w:rsidRPr="00B96F29">
              <w:rPr>
                <w:rFonts w:ascii="宋体" w:eastAsia="宋体" w:hAnsi="宋体" w:cs="Arial" w:hint="eastAsia"/>
                <w:kern w:val="0"/>
                <w:sz w:val="22"/>
              </w:rPr>
              <w:t xml:space="preserve">    年初结转和结余</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51.14</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 xml:space="preserve">    年末结转和结余</w:t>
            </w:r>
          </w:p>
        </w:tc>
        <w:tc>
          <w:tcPr>
            <w:tcW w:w="2365" w:type="dxa"/>
            <w:tcBorders>
              <w:top w:val="nil"/>
              <w:left w:val="nil"/>
              <w:bottom w:val="single" w:sz="4" w:space="0" w:color="000000"/>
              <w:right w:val="single" w:sz="4" w:space="0" w:color="000000"/>
            </w:tcBorders>
            <w:shd w:val="clear" w:color="000000" w:fill="FFFFFF"/>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113.74</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center"/>
              <w:rPr>
                <w:rFonts w:ascii="宋体" w:eastAsia="宋体" w:hAnsi="宋体" w:cs="Arial"/>
                <w:kern w:val="0"/>
                <w:sz w:val="22"/>
              </w:rPr>
            </w:pPr>
            <w:r w:rsidRPr="00B96F29">
              <w:rPr>
                <w:rFonts w:ascii="宋体" w:eastAsia="宋体" w:hAnsi="宋体" w:cs="Arial" w:hint="eastAsia"/>
                <w:kern w:val="0"/>
                <w:sz w:val="22"/>
              </w:rPr>
              <w:t xml:space="preserve">　</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 xml:space="preserve">　</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left"/>
              <w:rPr>
                <w:rFonts w:ascii="宋体" w:eastAsia="宋体" w:hAnsi="宋体" w:cs="Arial"/>
                <w:color w:val="000000"/>
                <w:kern w:val="0"/>
                <w:sz w:val="22"/>
              </w:rPr>
            </w:pPr>
            <w:r w:rsidRPr="009B1002">
              <w:rPr>
                <w:rFonts w:ascii="宋体" w:eastAsia="宋体" w:hAnsi="宋体" w:cs="Arial" w:hint="eastAsia"/>
                <w:color w:val="000000"/>
                <w:kern w:val="0"/>
                <w:sz w:val="22"/>
              </w:rPr>
              <w:t xml:space="preserve">　</w:t>
            </w:r>
          </w:p>
        </w:tc>
        <w:tc>
          <w:tcPr>
            <w:tcW w:w="2365" w:type="dxa"/>
            <w:tcBorders>
              <w:top w:val="nil"/>
              <w:left w:val="nil"/>
              <w:bottom w:val="single" w:sz="4" w:space="0" w:color="000000"/>
              <w:right w:val="single" w:sz="4" w:space="0" w:color="000000"/>
            </w:tcBorders>
            <w:shd w:val="clear" w:color="000000" w:fill="FFFFFF"/>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 xml:space="preserve">　</w:t>
            </w:r>
          </w:p>
        </w:tc>
      </w:tr>
      <w:tr w:rsidR="00652CAC" w:rsidRPr="00B96F29" w:rsidTr="002B2CDF">
        <w:trPr>
          <w:trHeight w:val="308"/>
        </w:trPr>
        <w:tc>
          <w:tcPr>
            <w:tcW w:w="3027" w:type="dxa"/>
            <w:tcBorders>
              <w:top w:val="nil"/>
              <w:left w:val="single" w:sz="4" w:space="0" w:color="000000"/>
              <w:bottom w:val="single" w:sz="4" w:space="0" w:color="000000"/>
              <w:right w:val="single" w:sz="4" w:space="0" w:color="000000"/>
            </w:tcBorders>
            <w:shd w:val="clear" w:color="FFFFFF" w:fill="FFFFFF"/>
            <w:noWrap/>
            <w:vAlign w:val="center"/>
            <w:hideMark/>
          </w:tcPr>
          <w:p w:rsidR="00652CAC" w:rsidRPr="00B96F29" w:rsidRDefault="00652CAC" w:rsidP="00B96F29">
            <w:pPr>
              <w:widowControl/>
              <w:jc w:val="center"/>
              <w:rPr>
                <w:rFonts w:ascii="宋体" w:eastAsia="宋体" w:hAnsi="宋体" w:cs="Arial"/>
                <w:kern w:val="0"/>
                <w:sz w:val="22"/>
              </w:rPr>
            </w:pPr>
            <w:r w:rsidRPr="00B96F29">
              <w:rPr>
                <w:rFonts w:ascii="宋体" w:eastAsia="宋体" w:hAnsi="宋体" w:cs="Arial" w:hint="eastAsia"/>
                <w:kern w:val="0"/>
                <w:sz w:val="22"/>
              </w:rPr>
              <w:t>总计</w:t>
            </w:r>
          </w:p>
        </w:tc>
        <w:tc>
          <w:tcPr>
            <w:tcW w:w="1314" w:type="dxa"/>
            <w:gridSpan w:val="2"/>
            <w:tcBorders>
              <w:top w:val="nil"/>
              <w:left w:val="nil"/>
              <w:bottom w:val="single" w:sz="4" w:space="0" w:color="000000"/>
              <w:right w:val="single" w:sz="4" w:space="0" w:color="000000"/>
            </w:tcBorders>
            <w:shd w:val="clear" w:color="000000" w:fill="FFFFFF"/>
            <w:noWrap/>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1,603.29</w:t>
            </w:r>
          </w:p>
        </w:tc>
        <w:tc>
          <w:tcPr>
            <w:tcW w:w="2934" w:type="dxa"/>
            <w:gridSpan w:val="2"/>
            <w:tcBorders>
              <w:top w:val="nil"/>
              <w:left w:val="nil"/>
              <w:bottom w:val="single" w:sz="4" w:space="0" w:color="000000"/>
              <w:right w:val="single" w:sz="4" w:space="0" w:color="000000"/>
            </w:tcBorders>
            <w:shd w:val="clear" w:color="FFFFFF" w:fill="FFFFFF"/>
            <w:noWrap/>
            <w:vAlign w:val="center"/>
            <w:hideMark/>
          </w:tcPr>
          <w:p w:rsidR="00652CAC" w:rsidRPr="009B1002" w:rsidRDefault="00652CAC" w:rsidP="00B96F29">
            <w:pPr>
              <w:widowControl/>
              <w:jc w:val="center"/>
              <w:rPr>
                <w:rFonts w:ascii="宋体" w:eastAsia="宋体" w:hAnsi="宋体" w:cs="Arial"/>
                <w:color w:val="000000"/>
                <w:kern w:val="0"/>
                <w:sz w:val="22"/>
              </w:rPr>
            </w:pPr>
            <w:r w:rsidRPr="009B1002">
              <w:rPr>
                <w:rFonts w:ascii="宋体" w:eastAsia="宋体" w:hAnsi="宋体" w:cs="Arial" w:hint="eastAsia"/>
                <w:color w:val="000000"/>
                <w:kern w:val="0"/>
                <w:sz w:val="22"/>
              </w:rPr>
              <w:t>总计</w:t>
            </w:r>
          </w:p>
        </w:tc>
        <w:tc>
          <w:tcPr>
            <w:tcW w:w="2365" w:type="dxa"/>
            <w:tcBorders>
              <w:top w:val="nil"/>
              <w:left w:val="nil"/>
              <w:bottom w:val="single" w:sz="4" w:space="0" w:color="000000"/>
              <w:right w:val="single" w:sz="4" w:space="0" w:color="000000"/>
            </w:tcBorders>
            <w:shd w:val="clear" w:color="000000" w:fill="FFFFFF"/>
            <w:vAlign w:val="center"/>
            <w:hideMark/>
          </w:tcPr>
          <w:p w:rsidR="00652CAC" w:rsidRPr="009B1002" w:rsidRDefault="00652CAC">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1,603.29</w:t>
            </w:r>
          </w:p>
        </w:tc>
      </w:tr>
    </w:tbl>
    <w:p w:rsidR="00A95B56" w:rsidRPr="001F07EB" w:rsidRDefault="00A95B56" w:rsidP="00A95B56">
      <w:pPr>
        <w:autoSpaceDE w:val="0"/>
        <w:autoSpaceDN w:val="0"/>
        <w:snapToGrid w:val="0"/>
        <w:spacing w:line="590" w:lineRule="atLeast"/>
        <w:rPr>
          <w:rFonts w:ascii="Times New Roman" w:eastAsia="方正仿宋_GBK" w:hAnsi="Times New Roman" w:cs="Times New Roman"/>
          <w:kern w:val="0"/>
          <w:sz w:val="32"/>
          <w:szCs w:val="20"/>
          <w:highlight w:val="yellow"/>
        </w:rPr>
      </w:pPr>
    </w:p>
    <w:p w:rsidR="00A95B56" w:rsidRPr="001F07EB" w:rsidRDefault="00A95B56" w:rsidP="00A95B56">
      <w:pPr>
        <w:autoSpaceDE w:val="0"/>
        <w:autoSpaceDN w:val="0"/>
        <w:snapToGrid w:val="0"/>
        <w:spacing w:line="590" w:lineRule="atLeast"/>
        <w:rPr>
          <w:rFonts w:ascii="Times New Roman" w:eastAsia="方正仿宋_GBK" w:hAnsi="Times New Roman" w:cs="Times New Roman"/>
          <w:kern w:val="0"/>
          <w:sz w:val="32"/>
          <w:szCs w:val="20"/>
          <w:highlight w:val="yellow"/>
        </w:rPr>
      </w:pPr>
    </w:p>
    <w:p w:rsidR="00F770BC" w:rsidRDefault="00F770BC" w:rsidP="00A95B56">
      <w:pPr>
        <w:autoSpaceDE w:val="0"/>
        <w:autoSpaceDN w:val="0"/>
        <w:snapToGrid w:val="0"/>
        <w:spacing w:line="590" w:lineRule="atLeast"/>
        <w:rPr>
          <w:rFonts w:ascii="Times New Roman" w:eastAsia="方正仿宋_GBK" w:hAnsi="Times New Roman" w:cs="Times New Roman"/>
          <w:kern w:val="0"/>
          <w:sz w:val="32"/>
          <w:szCs w:val="20"/>
          <w:highlight w:val="yellow"/>
        </w:rPr>
        <w:sectPr w:rsidR="00F770BC" w:rsidSect="002B2CDF">
          <w:pgSz w:w="11906" w:h="16838"/>
          <w:pgMar w:top="1440" w:right="1797" w:bottom="1440" w:left="1797" w:header="851" w:footer="992" w:gutter="0"/>
          <w:cols w:space="425"/>
          <w:docGrid w:type="lines" w:linePitch="312"/>
        </w:sectPr>
      </w:pPr>
    </w:p>
    <w:tbl>
      <w:tblPr>
        <w:tblpPr w:leftFromText="180" w:rightFromText="180" w:horzAnchor="margin" w:tblpY="540"/>
        <w:tblW w:w="14884" w:type="dxa"/>
        <w:tblLayout w:type="fixed"/>
        <w:tblLook w:val="04A0"/>
      </w:tblPr>
      <w:tblGrid>
        <w:gridCol w:w="886"/>
        <w:gridCol w:w="303"/>
        <w:gridCol w:w="284"/>
        <w:gridCol w:w="2638"/>
        <w:gridCol w:w="1843"/>
        <w:gridCol w:w="1843"/>
        <w:gridCol w:w="1417"/>
        <w:gridCol w:w="992"/>
        <w:gridCol w:w="324"/>
        <w:gridCol w:w="1377"/>
        <w:gridCol w:w="709"/>
        <w:gridCol w:w="1134"/>
        <w:gridCol w:w="1134"/>
      </w:tblGrid>
      <w:tr w:rsidR="00596201" w:rsidRPr="00596201" w:rsidTr="009B1002">
        <w:trPr>
          <w:trHeight w:val="540"/>
        </w:trPr>
        <w:tc>
          <w:tcPr>
            <w:tcW w:w="886" w:type="dxa"/>
            <w:tcBorders>
              <w:top w:val="nil"/>
              <w:left w:val="nil"/>
              <w:bottom w:val="nil"/>
              <w:right w:val="nil"/>
            </w:tcBorders>
            <w:shd w:val="clear" w:color="000000" w:fill="FFFFFF"/>
            <w:noWrap/>
            <w:vAlign w:val="bottom"/>
            <w:hideMark/>
          </w:tcPr>
          <w:p w:rsidR="00596201" w:rsidRPr="00596201" w:rsidRDefault="00596201"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lastRenderedPageBreak/>
              <w:t xml:space="preserve">　</w:t>
            </w:r>
          </w:p>
        </w:tc>
        <w:tc>
          <w:tcPr>
            <w:tcW w:w="303" w:type="dxa"/>
            <w:tcBorders>
              <w:top w:val="nil"/>
              <w:left w:val="nil"/>
              <w:bottom w:val="nil"/>
              <w:right w:val="nil"/>
            </w:tcBorders>
            <w:shd w:val="clear" w:color="000000" w:fill="FFFFFF"/>
            <w:noWrap/>
            <w:vAlign w:val="bottom"/>
            <w:hideMark/>
          </w:tcPr>
          <w:p w:rsidR="00596201" w:rsidRPr="00596201" w:rsidRDefault="00596201"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tc>
        <w:tc>
          <w:tcPr>
            <w:tcW w:w="284" w:type="dxa"/>
            <w:tcBorders>
              <w:top w:val="nil"/>
              <w:left w:val="nil"/>
              <w:bottom w:val="nil"/>
              <w:right w:val="nil"/>
            </w:tcBorders>
            <w:shd w:val="clear" w:color="000000" w:fill="FFFFFF"/>
            <w:noWrap/>
            <w:vAlign w:val="bottom"/>
            <w:hideMark/>
          </w:tcPr>
          <w:p w:rsidR="00596201" w:rsidRPr="00596201" w:rsidRDefault="00596201"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tc>
        <w:tc>
          <w:tcPr>
            <w:tcW w:w="2638" w:type="dxa"/>
            <w:tcBorders>
              <w:top w:val="nil"/>
              <w:left w:val="nil"/>
              <w:bottom w:val="nil"/>
              <w:right w:val="nil"/>
            </w:tcBorders>
            <w:shd w:val="clear" w:color="000000" w:fill="FFFFFF"/>
            <w:noWrap/>
            <w:vAlign w:val="bottom"/>
            <w:hideMark/>
          </w:tcPr>
          <w:p w:rsidR="00596201" w:rsidRPr="00596201" w:rsidRDefault="00596201"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tc>
        <w:tc>
          <w:tcPr>
            <w:tcW w:w="1843" w:type="dxa"/>
            <w:tcBorders>
              <w:top w:val="nil"/>
              <w:left w:val="nil"/>
              <w:bottom w:val="nil"/>
              <w:right w:val="nil"/>
            </w:tcBorders>
            <w:shd w:val="clear" w:color="000000" w:fill="FFFFFF"/>
            <w:noWrap/>
            <w:vAlign w:val="bottom"/>
            <w:hideMark/>
          </w:tcPr>
          <w:p w:rsidR="00596201" w:rsidRPr="00596201" w:rsidRDefault="00596201"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tc>
        <w:tc>
          <w:tcPr>
            <w:tcW w:w="3260" w:type="dxa"/>
            <w:gridSpan w:val="2"/>
            <w:tcBorders>
              <w:top w:val="nil"/>
              <w:left w:val="nil"/>
              <w:bottom w:val="nil"/>
              <w:right w:val="nil"/>
            </w:tcBorders>
            <w:shd w:val="clear" w:color="000000" w:fill="FFFFFF"/>
            <w:noWrap/>
            <w:vAlign w:val="bottom"/>
            <w:hideMark/>
          </w:tcPr>
          <w:p w:rsidR="00596201" w:rsidRPr="00596201" w:rsidRDefault="00596201"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p w:rsidR="00596201" w:rsidRPr="00596201" w:rsidRDefault="00596201" w:rsidP="009B1002">
            <w:pPr>
              <w:widowControl/>
              <w:jc w:val="center"/>
              <w:rPr>
                <w:rFonts w:ascii="宋体" w:eastAsia="宋体" w:hAnsi="宋体" w:cs="Arial"/>
                <w:color w:val="000000"/>
                <w:kern w:val="0"/>
                <w:sz w:val="44"/>
                <w:szCs w:val="44"/>
              </w:rPr>
            </w:pPr>
            <w:r w:rsidRPr="00596201">
              <w:rPr>
                <w:rFonts w:ascii="宋体" w:eastAsia="宋体" w:hAnsi="宋体" w:cs="Arial" w:hint="eastAsia"/>
                <w:color w:val="000000"/>
                <w:kern w:val="0"/>
                <w:sz w:val="44"/>
                <w:szCs w:val="44"/>
              </w:rPr>
              <w:t>收入决算表</w:t>
            </w:r>
          </w:p>
        </w:tc>
        <w:tc>
          <w:tcPr>
            <w:tcW w:w="1316" w:type="dxa"/>
            <w:gridSpan w:val="2"/>
            <w:tcBorders>
              <w:top w:val="nil"/>
              <w:left w:val="nil"/>
              <w:bottom w:val="nil"/>
              <w:right w:val="nil"/>
            </w:tcBorders>
            <w:shd w:val="clear" w:color="000000" w:fill="FFFFFF"/>
            <w:noWrap/>
            <w:vAlign w:val="bottom"/>
            <w:hideMark/>
          </w:tcPr>
          <w:p w:rsidR="00596201" w:rsidRPr="00596201" w:rsidRDefault="00596201"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tc>
        <w:tc>
          <w:tcPr>
            <w:tcW w:w="1377" w:type="dxa"/>
            <w:tcBorders>
              <w:top w:val="nil"/>
              <w:left w:val="nil"/>
              <w:bottom w:val="nil"/>
              <w:right w:val="nil"/>
            </w:tcBorders>
            <w:shd w:val="clear" w:color="000000" w:fill="FFFFFF"/>
            <w:noWrap/>
            <w:vAlign w:val="bottom"/>
            <w:hideMark/>
          </w:tcPr>
          <w:p w:rsidR="00596201" w:rsidRPr="00596201" w:rsidRDefault="00596201"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tc>
        <w:tc>
          <w:tcPr>
            <w:tcW w:w="709" w:type="dxa"/>
            <w:tcBorders>
              <w:top w:val="nil"/>
              <w:left w:val="nil"/>
              <w:bottom w:val="nil"/>
              <w:right w:val="nil"/>
            </w:tcBorders>
            <w:shd w:val="clear" w:color="000000" w:fill="FFFFFF"/>
            <w:noWrap/>
            <w:vAlign w:val="bottom"/>
            <w:hideMark/>
          </w:tcPr>
          <w:p w:rsidR="00596201" w:rsidRPr="00596201" w:rsidRDefault="00596201"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tc>
        <w:tc>
          <w:tcPr>
            <w:tcW w:w="1134" w:type="dxa"/>
            <w:tcBorders>
              <w:top w:val="nil"/>
              <w:left w:val="nil"/>
              <w:bottom w:val="nil"/>
              <w:right w:val="nil"/>
            </w:tcBorders>
            <w:shd w:val="clear" w:color="000000" w:fill="FFFFFF"/>
            <w:noWrap/>
            <w:vAlign w:val="bottom"/>
            <w:hideMark/>
          </w:tcPr>
          <w:p w:rsidR="00596201" w:rsidRPr="00596201" w:rsidRDefault="00596201"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tc>
        <w:tc>
          <w:tcPr>
            <w:tcW w:w="1134" w:type="dxa"/>
            <w:tcBorders>
              <w:top w:val="nil"/>
              <w:left w:val="nil"/>
              <w:bottom w:val="nil"/>
              <w:right w:val="nil"/>
            </w:tcBorders>
            <w:shd w:val="clear" w:color="000000" w:fill="FFFFFF"/>
            <w:noWrap/>
            <w:vAlign w:val="bottom"/>
            <w:hideMark/>
          </w:tcPr>
          <w:p w:rsidR="00596201" w:rsidRPr="00596201" w:rsidRDefault="00596201"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tc>
      </w:tr>
      <w:tr w:rsidR="00596201" w:rsidRPr="00596201" w:rsidTr="009B1002">
        <w:trPr>
          <w:trHeight w:val="255"/>
        </w:trPr>
        <w:tc>
          <w:tcPr>
            <w:tcW w:w="886" w:type="dxa"/>
            <w:tcBorders>
              <w:top w:val="nil"/>
              <w:left w:val="nil"/>
              <w:bottom w:val="nil"/>
              <w:right w:val="nil"/>
            </w:tcBorders>
            <w:shd w:val="clear" w:color="000000" w:fill="FFFFFF"/>
            <w:noWrap/>
            <w:vAlign w:val="bottom"/>
            <w:hideMark/>
          </w:tcPr>
          <w:p w:rsidR="00596201" w:rsidRPr="00596201" w:rsidRDefault="00596201"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tc>
        <w:tc>
          <w:tcPr>
            <w:tcW w:w="303" w:type="dxa"/>
            <w:tcBorders>
              <w:top w:val="nil"/>
              <w:left w:val="nil"/>
              <w:bottom w:val="nil"/>
              <w:right w:val="nil"/>
            </w:tcBorders>
            <w:shd w:val="clear" w:color="000000" w:fill="FFFFFF"/>
            <w:noWrap/>
            <w:vAlign w:val="bottom"/>
            <w:hideMark/>
          </w:tcPr>
          <w:p w:rsidR="00596201" w:rsidRPr="00596201" w:rsidRDefault="00596201"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tc>
        <w:tc>
          <w:tcPr>
            <w:tcW w:w="284" w:type="dxa"/>
            <w:tcBorders>
              <w:top w:val="nil"/>
              <w:left w:val="nil"/>
              <w:bottom w:val="nil"/>
              <w:right w:val="nil"/>
            </w:tcBorders>
            <w:shd w:val="clear" w:color="000000" w:fill="FFFFFF"/>
            <w:noWrap/>
            <w:vAlign w:val="bottom"/>
            <w:hideMark/>
          </w:tcPr>
          <w:p w:rsidR="00596201" w:rsidRPr="00596201" w:rsidRDefault="00596201"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tc>
        <w:tc>
          <w:tcPr>
            <w:tcW w:w="2638" w:type="dxa"/>
            <w:tcBorders>
              <w:top w:val="nil"/>
              <w:left w:val="nil"/>
              <w:bottom w:val="nil"/>
              <w:right w:val="nil"/>
            </w:tcBorders>
            <w:shd w:val="clear" w:color="000000" w:fill="FFFFFF"/>
            <w:noWrap/>
            <w:vAlign w:val="bottom"/>
            <w:hideMark/>
          </w:tcPr>
          <w:p w:rsidR="00596201" w:rsidRPr="00596201" w:rsidRDefault="00596201"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tc>
        <w:tc>
          <w:tcPr>
            <w:tcW w:w="1843" w:type="dxa"/>
            <w:tcBorders>
              <w:top w:val="nil"/>
              <w:left w:val="nil"/>
              <w:bottom w:val="nil"/>
              <w:right w:val="nil"/>
            </w:tcBorders>
            <w:shd w:val="clear" w:color="000000" w:fill="FFFFFF"/>
            <w:noWrap/>
            <w:vAlign w:val="bottom"/>
            <w:hideMark/>
          </w:tcPr>
          <w:p w:rsidR="00596201" w:rsidRPr="00596201" w:rsidRDefault="00596201"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tc>
        <w:tc>
          <w:tcPr>
            <w:tcW w:w="1843" w:type="dxa"/>
            <w:tcBorders>
              <w:top w:val="nil"/>
              <w:left w:val="nil"/>
              <w:bottom w:val="nil"/>
              <w:right w:val="nil"/>
            </w:tcBorders>
            <w:shd w:val="clear" w:color="000000" w:fill="FFFFFF"/>
            <w:noWrap/>
            <w:vAlign w:val="bottom"/>
            <w:hideMark/>
          </w:tcPr>
          <w:p w:rsidR="00596201" w:rsidRPr="00596201" w:rsidRDefault="00596201"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tc>
        <w:tc>
          <w:tcPr>
            <w:tcW w:w="1417" w:type="dxa"/>
            <w:tcBorders>
              <w:top w:val="nil"/>
              <w:left w:val="nil"/>
              <w:bottom w:val="nil"/>
              <w:right w:val="nil"/>
            </w:tcBorders>
            <w:shd w:val="clear" w:color="000000" w:fill="FFFFFF"/>
            <w:noWrap/>
            <w:vAlign w:val="bottom"/>
            <w:hideMark/>
          </w:tcPr>
          <w:p w:rsidR="00596201" w:rsidRPr="00596201" w:rsidRDefault="00596201"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tc>
        <w:tc>
          <w:tcPr>
            <w:tcW w:w="1316" w:type="dxa"/>
            <w:gridSpan w:val="2"/>
            <w:tcBorders>
              <w:top w:val="nil"/>
              <w:left w:val="nil"/>
              <w:bottom w:val="nil"/>
              <w:right w:val="nil"/>
            </w:tcBorders>
            <w:shd w:val="clear" w:color="000000" w:fill="FFFFFF"/>
            <w:noWrap/>
            <w:vAlign w:val="bottom"/>
            <w:hideMark/>
          </w:tcPr>
          <w:p w:rsidR="00596201" w:rsidRPr="00596201" w:rsidRDefault="00596201"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tc>
        <w:tc>
          <w:tcPr>
            <w:tcW w:w="1377" w:type="dxa"/>
            <w:tcBorders>
              <w:top w:val="nil"/>
              <w:left w:val="nil"/>
              <w:bottom w:val="nil"/>
              <w:right w:val="nil"/>
            </w:tcBorders>
            <w:shd w:val="clear" w:color="000000" w:fill="FFFFFF"/>
            <w:noWrap/>
            <w:vAlign w:val="bottom"/>
            <w:hideMark/>
          </w:tcPr>
          <w:p w:rsidR="00596201" w:rsidRPr="00596201" w:rsidRDefault="00596201"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tc>
        <w:tc>
          <w:tcPr>
            <w:tcW w:w="709" w:type="dxa"/>
            <w:tcBorders>
              <w:top w:val="nil"/>
              <w:left w:val="nil"/>
              <w:bottom w:val="nil"/>
              <w:right w:val="nil"/>
            </w:tcBorders>
            <w:shd w:val="clear" w:color="000000" w:fill="FFFFFF"/>
            <w:noWrap/>
            <w:vAlign w:val="bottom"/>
            <w:hideMark/>
          </w:tcPr>
          <w:p w:rsidR="00596201" w:rsidRPr="00596201" w:rsidRDefault="00596201"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tc>
        <w:tc>
          <w:tcPr>
            <w:tcW w:w="1134" w:type="dxa"/>
            <w:tcBorders>
              <w:top w:val="nil"/>
              <w:left w:val="nil"/>
              <w:bottom w:val="nil"/>
              <w:right w:val="nil"/>
            </w:tcBorders>
            <w:shd w:val="clear" w:color="000000" w:fill="FFFFFF"/>
            <w:noWrap/>
            <w:vAlign w:val="bottom"/>
            <w:hideMark/>
          </w:tcPr>
          <w:p w:rsidR="00596201" w:rsidRPr="00596201" w:rsidRDefault="00596201"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tc>
        <w:tc>
          <w:tcPr>
            <w:tcW w:w="1134" w:type="dxa"/>
            <w:tcBorders>
              <w:top w:val="nil"/>
              <w:left w:val="nil"/>
              <w:bottom w:val="nil"/>
              <w:right w:val="nil"/>
            </w:tcBorders>
            <w:shd w:val="clear" w:color="000000" w:fill="FFFFFF"/>
            <w:noWrap/>
            <w:vAlign w:val="bottom"/>
            <w:hideMark/>
          </w:tcPr>
          <w:p w:rsidR="00596201" w:rsidRPr="00596201" w:rsidRDefault="00596201"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公开02表</w:t>
            </w:r>
          </w:p>
        </w:tc>
      </w:tr>
      <w:tr w:rsidR="00F64A52" w:rsidRPr="00596201" w:rsidTr="009B1002">
        <w:trPr>
          <w:trHeight w:val="255"/>
        </w:trPr>
        <w:tc>
          <w:tcPr>
            <w:tcW w:w="4111" w:type="dxa"/>
            <w:gridSpan w:val="4"/>
            <w:tcBorders>
              <w:top w:val="nil"/>
              <w:left w:val="nil"/>
              <w:bottom w:val="nil"/>
              <w:right w:val="nil"/>
            </w:tcBorders>
            <w:shd w:val="clear" w:color="000000" w:fill="FFFFFF"/>
            <w:noWrap/>
            <w:vAlign w:val="bottom"/>
            <w:hideMark/>
          </w:tcPr>
          <w:p w:rsidR="00F64A52" w:rsidRPr="00596201" w:rsidRDefault="00B062A5" w:rsidP="009B1002">
            <w:pPr>
              <w:widowControl/>
              <w:jc w:val="left"/>
              <w:rPr>
                <w:rFonts w:ascii="宋体" w:eastAsia="宋体" w:hAnsi="宋体" w:cs="Arial"/>
                <w:color w:val="000000"/>
                <w:kern w:val="0"/>
                <w:sz w:val="20"/>
                <w:szCs w:val="20"/>
              </w:rPr>
            </w:pPr>
            <w:r w:rsidRPr="006B77CA">
              <w:rPr>
                <w:rFonts w:ascii="Times New Roman" w:eastAsia="宋体" w:hAnsi="Times New Roman" w:cs="Times New Roman"/>
                <w:kern w:val="0"/>
                <w:sz w:val="20"/>
                <w:szCs w:val="20"/>
              </w:rPr>
              <w:t>部门名称</w:t>
            </w:r>
            <w:r w:rsidRPr="00B96F29">
              <w:rPr>
                <w:rFonts w:ascii="宋体" w:eastAsia="宋体" w:hAnsi="宋体" w:cs="Arial" w:hint="eastAsia"/>
                <w:kern w:val="0"/>
                <w:sz w:val="24"/>
                <w:szCs w:val="24"/>
              </w:rPr>
              <w:t>：</w:t>
            </w:r>
            <w:r w:rsidR="00F64A52" w:rsidRPr="00596201">
              <w:rPr>
                <w:rFonts w:ascii="宋体" w:eastAsia="宋体" w:hAnsi="宋体" w:cs="Arial" w:hint="eastAsia"/>
                <w:color w:val="000000"/>
                <w:kern w:val="0"/>
                <w:sz w:val="20"/>
                <w:szCs w:val="20"/>
              </w:rPr>
              <w:t>中共淮安市委政法委员会</w:t>
            </w:r>
          </w:p>
        </w:tc>
        <w:tc>
          <w:tcPr>
            <w:tcW w:w="1843" w:type="dxa"/>
            <w:tcBorders>
              <w:top w:val="nil"/>
              <w:left w:val="nil"/>
              <w:bottom w:val="nil"/>
              <w:right w:val="nil"/>
            </w:tcBorders>
            <w:shd w:val="clear" w:color="000000" w:fill="FFFFFF"/>
            <w:noWrap/>
            <w:vAlign w:val="bottom"/>
            <w:hideMark/>
          </w:tcPr>
          <w:p w:rsidR="00F64A52" w:rsidRPr="00596201" w:rsidRDefault="00F64A52"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tc>
        <w:tc>
          <w:tcPr>
            <w:tcW w:w="1843" w:type="dxa"/>
            <w:tcBorders>
              <w:top w:val="nil"/>
              <w:left w:val="nil"/>
              <w:bottom w:val="nil"/>
              <w:right w:val="nil"/>
            </w:tcBorders>
            <w:shd w:val="clear" w:color="000000" w:fill="FFFFFF"/>
            <w:noWrap/>
            <w:vAlign w:val="bottom"/>
            <w:hideMark/>
          </w:tcPr>
          <w:p w:rsidR="00F64A52" w:rsidRPr="00596201" w:rsidRDefault="00F64A52"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tc>
        <w:tc>
          <w:tcPr>
            <w:tcW w:w="1417" w:type="dxa"/>
            <w:tcBorders>
              <w:top w:val="nil"/>
              <w:left w:val="nil"/>
              <w:bottom w:val="nil"/>
              <w:right w:val="nil"/>
            </w:tcBorders>
            <w:shd w:val="clear" w:color="000000" w:fill="FFFFFF"/>
            <w:noWrap/>
            <w:vAlign w:val="bottom"/>
            <w:hideMark/>
          </w:tcPr>
          <w:p w:rsidR="00F64A52" w:rsidRPr="00596201" w:rsidRDefault="00F64A52" w:rsidP="009B1002">
            <w:pPr>
              <w:widowControl/>
              <w:jc w:val="center"/>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2020年度</w:t>
            </w:r>
          </w:p>
        </w:tc>
        <w:tc>
          <w:tcPr>
            <w:tcW w:w="1316" w:type="dxa"/>
            <w:gridSpan w:val="2"/>
            <w:tcBorders>
              <w:top w:val="nil"/>
              <w:left w:val="nil"/>
              <w:bottom w:val="nil"/>
              <w:right w:val="nil"/>
            </w:tcBorders>
            <w:shd w:val="clear" w:color="000000" w:fill="FFFFFF"/>
            <w:noWrap/>
            <w:vAlign w:val="bottom"/>
            <w:hideMark/>
          </w:tcPr>
          <w:p w:rsidR="00F64A52" w:rsidRPr="00596201" w:rsidRDefault="00F64A52"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tc>
        <w:tc>
          <w:tcPr>
            <w:tcW w:w="1377" w:type="dxa"/>
            <w:tcBorders>
              <w:top w:val="nil"/>
              <w:left w:val="nil"/>
              <w:bottom w:val="nil"/>
              <w:right w:val="nil"/>
            </w:tcBorders>
            <w:shd w:val="clear" w:color="000000" w:fill="FFFFFF"/>
            <w:noWrap/>
            <w:vAlign w:val="bottom"/>
            <w:hideMark/>
          </w:tcPr>
          <w:p w:rsidR="00F64A52" w:rsidRPr="00596201" w:rsidRDefault="00F64A52"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tc>
        <w:tc>
          <w:tcPr>
            <w:tcW w:w="709" w:type="dxa"/>
            <w:tcBorders>
              <w:top w:val="nil"/>
              <w:left w:val="nil"/>
              <w:bottom w:val="nil"/>
              <w:right w:val="nil"/>
            </w:tcBorders>
            <w:shd w:val="clear" w:color="000000" w:fill="FFFFFF"/>
            <w:noWrap/>
            <w:vAlign w:val="bottom"/>
            <w:hideMark/>
          </w:tcPr>
          <w:p w:rsidR="00F64A52" w:rsidRPr="00596201" w:rsidRDefault="00F64A52"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tc>
        <w:tc>
          <w:tcPr>
            <w:tcW w:w="2268" w:type="dxa"/>
            <w:gridSpan w:val="2"/>
            <w:tcBorders>
              <w:top w:val="nil"/>
              <w:left w:val="nil"/>
              <w:bottom w:val="nil"/>
              <w:right w:val="nil"/>
            </w:tcBorders>
            <w:shd w:val="clear" w:color="000000" w:fill="FFFFFF"/>
            <w:noWrap/>
            <w:vAlign w:val="bottom"/>
            <w:hideMark/>
          </w:tcPr>
          <w:p w:rsidR="00F64A52" w:rsidRPr="00596201" w:rsidRDefault="00F64A52" w:rsidP="009B1002">
            <w:pPr>
              <w:widowControl/>
              <w:jc w:val="left"/>
              <w:rPr>
                <w:rFonts w:ascii="Arial" w:eastAsia="宋体" w:hAnsi="Arial" w:cs="Arial"/>
                <w:color w:val="000000"/>
                <w:kern w:val="0"/>
                <w:sz w:val="20"/>
                <w:szCs w:val="20"/>
              </w:rPr>
            </w:pPr>
            <w:r w:rsidRPr="00596201">
              <w:rPr>
                <w:rFonts w:ascii="Arial" w:eastAsia="宋体" w:hAnsi="Arial" w:cs="Arial"/>
                <w:color w:val="000000"/>
                <w:kern w:val="0"/>
                <w:sz w:val="20"/>
                <w:szCs w:val="20"/>
              </w:rPr>
              <w:t xml:space="preserve">　</w:t>
            </w:r>
          </w:p>
          <w:p w:rsidR="00F64A52" w:rsidRPr="00596201" w:rsidRDefault="00F64A5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金额单位：</w:t>
            </w:r>
            <w:r w:rsidR="007910F9">
              <w:rPr>
                <w:rFonts w:ascii="宋体" w:eastAsia="宋体" w:hAnsi="宋体" w:cs="Arial" w:hint="eastAsia"/>
                <w:color w:val="000000"/>
                <w:kern w:val="0"/>
                <w:sz w:val="20"/>
                <w:szCs w:val="20"/>
              </w:rPr>
              <w:t>万</w:t>
            </w:r>
            <w:r w:rsidRPr="00596201">
              <w:rPr>
                <w:rFonts w:ascii="宋体" w:eastAsia="宋体" w:hAnsi="宋体" w:cs="Arial" w:hint="eastAsia"/>
                <w:color w:val="000000"/>
                <w:kern w:val="0"/>
                <w:sz w:val="20"/>
                <w:szCs w:val="20"/>
              </w:rPr>
              <w:t>元</w:t>
            </w:r>
          </w:p>
        </w:tc>
      </w:tr>
      <w:tr w:rsidR="00F64A52" w:rsidRPr="00596201" w:rsidTr="009B1002">
        <w:trPr>
          <w:trHeight w:val="308"/>
        </w:trPr>
        <w:tc>
          <w:tcPr>
            <w:tcW w:w="4111"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596201" w:rsidRPr="00596201" w:rsidRDefault="00596201" w:rsidP="009B1002">
            <w:pPr>
              <w:widowControl/>
              <w:jc w:val="center"/>
              <w:rPr>
                <w:rFonts w:ascii="宋体" w:eastAsia="宋体" w:hAnsi="宋体" w:cs="Arial"/>
                <w:color w:val="000000"/>
                <w:kern w:val="0"/>
                <w:sz w:val="22"/>
              </w:rPr>
            </w:pPr>
            <w:r w:rsidRPr="00596201">
              <w:rPr>
                <w:rFonts w:ascii="宋体" w:eastAsia="宋体" w:hAnsi="宋体" w:cs="Arial" w:hint="eastAsia"/>
                <w:color w:val="000000"/>
                <w:kern w:val="0"/>
                <w:sz w:val="22"/>
              </w:rPr>
              <w:t>项目</w:t>
            </w:r>
          </w:p>
        </w:tc>
        <w:tc>
          <w:tcPr>
            <w:tcW w:w="1843" w:type="dxa"/>
            <w:vMerge w:val="restart"/>
            <w:tcBorders>
              <w:top w:val="single" w:sz="4" w:space="0" w:color="000000"/>
              <w:left w:val="nil"/>
              <w:bottom w:val="single" w:sz="4" w:space="0" w:color="000000"/>
              <w:right w:val="single" w:sz="4" w:space="0" w:color="000000"/>
            </w:tcBorders>
            <w:shd w:val="clear" w:color="FFFFFF" w:fill="FFFFFF"/>
            <w:vAlign w:val="center"/>
            <w:hideMark/>
          </w:tcPr>
          <w:p w:rsidR="00596201" w:rsidRPr="00596201" w:rsidRDefault="00596201" w:rsidP="009B1002">
            <w:pPr>
              <w:widowControl/>
              <w:jc w:val="center"/>
              <w:rPr>
                <w:rFonts w:ascii="宋体" w:eastAsia="宋体" w:hAnsi="宋体" w:cs="Arial"/>
                <w:color w:val="000000"/>
                <w:kern w:val="0"/>
                <w:sz w:val="22"/>
              </w:rPr>
            </w:pPr>
            <w:r w:rsidRPr="00596201">
              <w:rPr>
                <w:rFonts w:ascii="宋体" w:eastAsia="宋体" w:hAnsi="宋体" w:cs="Arial" w:hint="eastAsia"/>
                <w:color w:val="000000"/>
                <w:kern w:val="0"/>
                <w:sz w:val="22"/>
              </w:rPr>
              <w:t>本年收入合计</w:t>
            </w:r>
          </w:p>
        </w:tc>
        <w:tc>
          <w:tcPr>
            <w:tcW w:w="1843" w:type="dxa"/>
            <w:vMerge w:val="restart"/>
            <w:tcBorders>
              <w:top w:val="single" w:sz="4" w:space="0" w:color="000000"/>
              <w:left w:val="nil"/>
              <w:bottom w:val="single" w:sz="4" w:space="0" w:color="000000"/>
              <w:right w:val="single" w:sz="4" w:space="0" w:color="000000"/>
            </w:tcBorders>
            <w:shd w:val="clear" w:color="FFFFFF" w:fill="FFFFFF"/>
            <w:noWrap/>
            <w:vAlign w:val="center"/>
            <w:hideMark/>
          </w:tcPr>
          <w:p w:rsidR="00596201" w:rsidRPr="00596201" w:rsidRDefault="00596201" w:rsidP="009B1002">
            <w:pPr>
              <w:widowControl/>
              <w:jc w:val="center"/>
              <w:rPr>
                <w:rFonts w:ascii="宋体" w:eastAsia="宋体" w:hAnsi="宋体" w:cs="Arial"/>
                <w:color w:val="000000"/>
                <w:kern w:val="0"/>
                <w:sz w:val="22"/>
              </w:rPr>
            </w:pPr>
            <w:r w:rsidRPr="00596201">
              <w:rPr>
                <w:rFonts w:ascii="宋体" w:eastAsia="宋体" w:hAnsi="宋体" w:cs="Arial" w:hint="eastAsia"/>
                <w:color w:val="000000"/>
                <w:kern w:val="0"/>
                <w:sz w:val="22"/>
              </w:rPr>
              <w:t>财政拨款收入</w:t>
            </w:r>
          </w:p>
        </w:tc>
        <w:tc>
          <w:tcPr>
            <w:tcW w:w="1417" w:type="dxa"/>
            <w:vMerge w:val="restart"/>
            <w:tcBorders>
              <w:top w:val="single" w:sz="4" w:space="0" w:color="000000"/>
              <w:left w:val="nil"/>
              <w:bottom w:val="single" w:sz="4" w:space="0" w:color="000000"/>
              <w:right w:val="single" w:sz="4" w:space="0" w:color="000000"/>
            </w:tcBorders>
            <w:shd w:val="clear" w:color="FFFFFF" w:fill="FFFFFF"/>
            <w:noWrap/>
            <w:vAlign w:val="center"/>
            <w:hideMark/>
          </w:tcPr>
          <w:p w:rsidR="00596201" w:rsidRPr="00596201" w:rsidRDefault="00596201" w:rsidP="009B1002">
            <w:pPr>
              <w:widowControl/>
              <w:jc w:val="center"/>
              <w:rPr>
                <w:rFonts w:ascii="宋体" w:eastAsia="宋体" w:hAnsi="宋体" w:cs="Arial"/>
                <w:color w:val="000000"/>
                <w:kern w:val="0"/>
                <w:sz w:val="22"/>
              </w:rPr>
            </w:pPr>
            <w:r w:rsidRPr="00596201">
              <w:rPr>
                <w:rFonts w:ascii="宋体" w:eastAsia="宋体" w:hAnsi="宋体" w:cs="Arial" w:hint="eastAsia"/>
                <w:color w:val="000000"/>
                <w:kern w:val="0"/>
                <w:sz w:val="22"/>
              </w:rPr>
              <w:t>上级补助收入</w:t>
            </w:r>
          </w:p>
        </w:tc>
        <w:tc>
          <w:tcPr>
            <w:tcW w:w="2693" w:type="dxa"/>
            <w:gridSpan w:val="3"/>
            <w:vMerge w:val="restart"/>
            <w:tcBorders>
              <w:top w:val="single" w:sz="4" w:space="0" w:color="000000"/>
              <w:left w:val="nil"/>
              <w:bottom w:val="single" w:sz="4" w:space="0" w:color="000000"/>
              <w:right w:val="single" w:sz="4" w:space="0" w:color="000000"/>
            </w:tcBorders>
            <w:shd w:val="clear" w:color="FFFFFF" w:fill="FFFFFF"/>
            <w:noWrap/>
            <w:vAlign w:val="center"/>
            <w:hideMark/>
          </w:tcPr>
          <w:p w:rsidR="00596201" w:rsidRPr="00596201" w:rsidRDefault="00596201" w:rsidP="009B1002">
            <w:pPr>
              <w:widowControl/>
              <w:jc w:val="center"/>
              <w:rPr>
                <w:rFonts w:ascii="宋体" w:eastAsia="宋体" w:hAnsi="宋体" w:cs="Arial"/>
                <w:color w:val="000000"/>
                <w:kern w:val="0"/>
                <w:sz w:val="22"/>
              </w:rPr>
            </w:pPr>
            <w:r w:rsidRPr="00596201">
              <w:rPr>
                <w:rFonts w:ascii="宋体" w:eastAsia="宋体" w:hAnsi="宋体" w:cs="Arial" w:hint="eastAsia"/>
                <w:color w:val="000000"/>
                <w:kern w:val="0"/>
                <w:sz w:val="22"/>
              </w:rPr>
              <w:t>事业收入</w:t>
            </w:r>
          </w:p>
        </w:tc>
        <w:tc>
          <w:tcPr>
            <w:tcW w:w="709" w:type="dxa"/>
            <w:vMerge w:val="restart"/>
            <w:tcBorders>
              <w:top w:val="single" w:sz="4" w:space="0" w:color="000000"/>
              <w:left w:val="nil"/>
              <w:bottom w:val="single" w:sz="4" w:space="0" w:color="000000"/>
              <w:right w:val="single" w:sz="4" w:space="0" w:color="000000"/>
            </w:tcBorders>
            <w:shd w:val="clear" w:color="FFFFFF" w:fill="FFFFFF"/>
            <w:noWrap/>
            <w:vAlign w:val="center"/>
            <w:hideMark/>
          </w:tcPr>
          <w:p w:rsidR="00596201" w:rsidRPr="00596201" w:rsidRDefault="00596201" w:rsidP="009B1002">
            <w:pPr>
              <w:widowControl/>
              <w:jc w:val="center"/>
              <w:rPr>
                <w:rFonts w:ascii="宋体" w:eastAsia="宋体" w:hAnsi="宋体" w:cs="Arial"/>
                <w:color w:val="000000"/>
                <w:kern w:val="0"/>
                <w:sz w:val="22"/>
              </w:rPr>
            </w:pPr>
            <w:r w:rsidRPr="00596201">
              <w:rPr>
                <w:rFonts w:ascii="宋体" w:eastAsia="宋体" w:hAnsi="宋体" w:cs="Arial" w:hint="eastAsia"/>
                <w:color w:val="000000"/>
                <w:kern w:val="0"/>
                <w:sz w:val="22"/>
              </w:rPr>
              <w:t>经营收入</w:t>
            </w:r>
          </w:p>
        </w:tc>
        <w:tc>
          <w:tcPr>
            <w:tcW w:w="1134" w:type="dxa"/>
            <w:vMerge w:val="restart"/>
            <w:tcBorders>
              <w:top w:val="single" w:sz="4" w:space="0" w:color="000000"/>
              <w:left w:val="nil"/>
              <w:bottom w:val="single" w:sz="4" w:space="0" w:color="000000"/>
              <w:right w:val="single" w:sz="4" w:space="0" w:color="000000"/>
            </w:tcBorders>
            <w:shd w:val="clear" w:color="FFFFFF" w:fill="FFFFFF"/>
            <w:vAlign w:val="center"/>
            <w:hideMark/>
          </w:tcPr>
          <w:p w:rsidR="00596201" w:rsidRPr="00596201" w:rsidRDefault="00596201" w:rsidP="009B1002">
            <w:pPr>
              <w:widowControl/>
              <w:jc w:val="center"/>
              <w:rPr>
                <w:rFonts w:ascii="宋体" w:eastAsia="宋体" w:hAnsi="宋体" w:cs="Arial"/>
                <w:color w:val="000000"/>
                <w:kern w:val="0"/>
                <w:sz w:val="22"/>
              </w:rPr>
            </w:pPr>
            <w:r w:rsidRPr="00596201">
              <w:rPr>
                <w:rFonts w:ascii="宋体" w:eastAsia="宋体" w:hAnsi="宋体" w:cs="Arial" w:hint="eastAsia"/>
                <w:color w:val="000000"/>
                <w:kern w:val="0"/>
                <w:sz w:val="22"/>
              </w:rPr>
              <w:t>附属单位上缴收入</w:t>
            </w:r>
          </w:p>
        </w:tc>
        <w:tc>
          <w:tcPr>
            <w:tcW w:w="1134" w:type="dxa"/>
            <w:vMerge w:val="restart"/>
            <w:tcBorders>
              <w:top w:val="single" w:sz="4" w:space="0" w:color="000000"/>
              <w:left w:val="nil"/>
              <w:bottom w:val="single" w:sz="4" w:space="0" w:color="000000"/>
              <w:right w:val="single" w:sz="4" w:space="0" w:color="000000"/>
            </w:tcBorders>
            <w:shd w:val="clear" w:color="FFFFFF" w:fill="FFFFFF"/>
            <w:noWrap/>
            <w:vAlign w:val="center"/>
            <w:hideMark/>
          </w:tcPr>
          <w:p w:rsidR="00596201" w:rsidRPr="00596201" w:rsidRDefault="00596201" w:rsidP="009B1002">
            <w:pPr>
              <w:widowControl/>
              <w:jc w:val="center"/>
              <w:rPr>
                <w:rFonts w:ascii="宋体" w:eastAsia="宋体" w:hAnsi="宋体" w:cs="Arial"/>
                <w:color w:val="000000"/>
                <w:kern w:val="0"/>
                <w:sz w:val="22"/>
              </w:rPr>
            </w:pPr>
            <w:r w:rsidRPr="00596201">
              <w:rPr>
                <w:rFonts w:ascii="宋体" w:eastAsia="宋体" w:hAnsi="宋体" w:cs="Arial" w:hint="eastAsia"/>
                <w:color w:val="000000"/>
                <w:kern w:val="0"/>
                <w:sz w:val="22"/>
              </w:rPr>
              <w:t>其他收入</w:t>
            </w:r>
          </w:p>
        </w:tc>
      </w:tr>
      <w:tr w:rsidR="00F64A52" w:rsidRPr="00596201" w:rsidTr="009B1002">
        <w:trPr>
          <w:trHeight w:val="312"/>
        </w:trPr>
        <w:tc>
          <w:tcPr>
            <w:tcW w:w="1473" w:type="dxa"/>
            <w:gridSpan w:val="3"/>
            <w:vMerge w:val="restart"/>
            <w:tcBorders>
              <w:top w:val="nil"/>
              <w:left w:val="single" w:sz="4" w:space="0" w:color="000000"/>
              <w:bottom w:val="single" w:sz="4" w:space="0" w:color="000000"/>
              <w:right w:val="single" w:sz="4" w:space="0" w:color="000000"/>
            </w:tcBorders>
            <w:shd w:val="clear" w:color="FFFFFF" w:fill="FFFFFF"/>
            <w:vAlign w:val="center"/>
            <w:hideMark/>
          </w:tcPr>
          <w:p w:rsidR="00596201" w:rsidRPr="00596201" w:rsidRDefault="00596201" w:rsidP="009B1002">
            <w:pPr>
              <w:widowControl/>
              <w:jc w:val="center"/>
              <w:rPr>
                <w:rFonts w:ascii="宋体" w:eastAsia="宋体" w:hAnsi="宋体" w:cs="Arial"/>
                <w:color w:val="000000"/>
                <w:kern w:val="0"/>
                <w:sz w:val="22"/>
              </w:rPr>
            </w:pPr>
            <w:r w:rsidRPr="00596201">
              <w:rPr>
                <w:rFonts w:ascii="宋体" w:eastAsia="宋体" w:hAnsi="宋体" w:cs="Arial" w:hint="eastAsia"/>
                <w:color w:val="000000"/>
                <w:kern w:val="0"/>
                <w:sz w:val="22"/>
              </w:rPr>
              <w:t>功能分类科目编码</w:t>
            </w:r>
          </w:p>
        </w:tc>
        <w:tc>
          <w:tcPr>
            <w:tcW w:w="2638" w:type="dxa"/>
            <w:vMerge w:val="restart"/>
            <w:tcBorders>
              <w:top w:val="nil"/>
              <w:left w:val="nil"/>
              <w:bottom w:val="single" w:sz="4" w:space="0" w:color="000000"/>
              <w:right w:val="single" w:sz="4" w:space="0" w:color="000000"/>
            </w:tcBorders>
            <w:shd w:val="clear" w:color="FFFFFF" w:fill="FFFFFF"/>
            <w:vAlign w:val="center"/>
            <w:hideMark/>
          </w:tcPr>
          <w:p w:rsidR="00596201" w:rsidRPr="00596201" w:rsidRDefault="00596201" w:rsidP="009B1002">
            <w:pPr>
              <w:widowControl/>
              <w:jc w:val="center"/>
              <w:rPr>
                <w:rFonts w:ascii="宋体" w:eastAsia="宋体" w:hAnsi="宋体" w:cs="Arial"/>
                <w:color w:val="000000"/>
                <w:kern w:val="0"/>
                <w:sz w:val="22"/>
              </w:rPr>
            </w:pPr>
            <w:r w:rsidRPr="00596201">
              <w:rPr>
                <w:rFonts w:ascii="宋体" w:eastAsia="宋体" w:hAnsi="宋体" w:cs="Arial" w:hint="eastAsia"/>
                <w:color w:val="000000"/>
                <w:kern w:val="0"/>
                <w:sz w:val="22"/>
              </w:rPr>
              <w:t>科目名称</w:t>
            </w:r>
          </w:p>
        </w:tc>
        <w:tc>
          <w:tcPr>
            <w:tcW w:w="1843" w:type="dxa"/>
            <w:vMerge/>
            <w:tcBorders>
              <w:top w:val="single" w:sz="4" w:space="0" w:color="000000"/>
              <w:left w:val="nil"/>
              <w:bottom w:val="single" w:sz="4" w:space="0" w:color="000000"/>
              <w:right w:val="single" w:sz="4" w:space="0" w:color="000000"/>
            </w:tcBorders>
            <w:vAlign w:val="center"/>
            <w:hideMark/>
          </w:tcPr>
          <w:p w:rsidR="00596201" w:rsidRPr="00596201" w:rsidRDefault="00596201" w:rsidP="009B1002">
            <w:pPr>
              <w:widowControl/>
              <w:jc w:val="left"/>
              <w:rPr>
                <w:rFonts w:ascii="宋体" w:eastAsia="宋体" w:hAnsi="宋体" w:cs="Arial"/>
                <w:color w:val="000000"/>
                <w:kern w:val="0"/>
                <w:sz w:val="22"/>
              </w:rPr>
            </w:pPr>
          </w:p>
        </w:tc>
        <w:tc>
          <w:tcPr>
            <w:tcW w:w="1843" w:type="dxa"/>
            <w:vMerge/>
            <w:tcBorders>
              <w:top w:val="single" w:sz="4" w:space="0" w:color="000000"/>
              <w:left w:val="nil"/>
              <w:bottom w:val="single" w:sz="4" w:space="0" w:color="000000"/>
              <w:right w:val="single" w:sz="4" w:space="0" w:color="000000"/>
            </w:tcBorders>
            <w:vAlign w:val="center"/>
            <w:hideMark/>
          </w:tcPr>
          <w:p w:rsidR="00596201" w:rsidRPr="00596201" w:rsidRDefault="00596201" w:rsidP="009B1002">
            <w:pPr>
              <w:widowControl/>
              <w:jc w:val="left"/>
              <w:rPr>
                <w:rFonts w:ascii="宋体" w:eastAsia="宋体" w:hAnsi="宋体" w:cs="Arial"/>
                <w:color w:val="000000"/>
                <w:kern w:val="0"/>
                <w:sz w:val="22"/>
              </w:rPr>
            </w:pPr>
          </w:p>
        </w:tc>
        <w:tc>
          <w:tcPr>
            <w:tcW w:w="1417" w:type="dxa"/>
            <w:vMerge/>
            <w:tcBorders>
              <w:top w:val="single" w:sz="4" w:space="0" w:color="000000"/>
              <w:left w:val="nil"/>
              <w:bottom w:val="single" w:sz="4" w:space="0" w:color="000000"/>
              <w:right w:val="single" w:sz="4" w:space="0" w:color="000000"/>
            </w:tcBorders>
            <w:vAlign w:val="center"/>
            <w:hideMark/>
          </w:tcPr>
          <w:p w:rsidR="00596201" w:rsidRPr="00596201" w:rsidRDefault="00596201" w:rsidP="009B1002">
            <w:pPr>
              <w:widowControl/>
              <w:jc w:val="left"/>
              <w:rPr>
                <w:rFonts w:ascii="宋体" w:eastAsia="宋体" w:hAnsi="宋体" w:cs="Arial"/>
                <w:color w:val="000000"/>
                <w:kern w:val="0"/>
                <w:sz w:val="22"/>
              </w:rPr>
            </w:pPr>
          </w:p>
        </w:tc>
        <w:tc>
          <w:tcPr>
            <w:tcW w:w="2693" w:type="dxa"/>
            <w:gridSpan w:val="3"/>
            <w:vMerge/>
            <w:tcBorders>
              <w:top w:val="single" w:sz="4" w:space="0" w:color="000000"/>
              <w:left w:val="nil"/>
              <w:bottom w:val="single" w:sz="4" w:space="0" w:color="000000"/>
              <w:right w:val="single" w:sz="4" w:space="0" w:color="000000"/>
            </w:tcBorders>
            <w:vAlign w:val="center"/>
            <w:hideMark/>
          </w:tcPr>
          <w:p w:rsidR="00596201" w:rsidRPr="00596201" w:rsidRDefault="00596201" w:rsidP="009B1002">
            <w:pPr>
              <w:widowControl/>
              <w:jc w:val="left"/>
              <w:rPr>
                <w:rFonts w:ascii="宋体" w:eastAsia="宋体" w:hAnsi="宋体" w:cs="Arial"/>
                <w:color w:val="000000"/>
                <w:kern w:val="0"/>
                <w:sz w:val="22"/>
              </w:rPr>
            </w:pPr>
          </w:p>
        </w:tc>
        <w:tc>
          <w:tcPr>
            <w:tcW w:w="709" w:type="dxa"/>
            <w:vMerge/>
            <w:tcBorders>
              <w:top w:val="single" w:sz="4" w:space="0" w:color="000000"/>
              <w:left w:val="nil"/>
              <w:bottom w:val="single" w:sz="4" w:space="0" w:color="000000"/>
              <w:right w:val="single" w:sz="4" w:space="0" w:color="000000"/>
            </w:tcBorders>
            <w:vAlign w:val="center"/>
            <w:hideMark/>
          </w:tcPr>
          <w:p w:rsidR="00596201" w:rsidRPr="00596201" w:rsidRDefault="00596201" w:rsidP="009B1002">
            <w:pPr>
              <w:widowControl/>
              <w:jc w:val="left"/>
              <w:rPr>
                <w:rFonts w:ascii="宋体" w:eastAsia="宋体" w:hAnsi="宋体" w:cs="Arial"/>
                <w:color w:val="000000"/>
                <w:kern w:val="0"/>
                <w:sz w:val="22"/>
              </w:rPr>
            </w:pPr>
          </w:p>
        </w:tc>
        <w:tc>
          <w:tcPr>
            <w:tcW w:w="1134" w:type="dxa"/>
            <w:vMerge/>
            <w:tcBorders>
              <w:top w:val="single" w:sz="4" w:space="0" w:color="000000"/>
              <w:left w:val="nil"/>
              <w:bottom w:val="single" w:sz="4" w:space="0" w:color="000000"/>
              <w:right w:val="single" w:sz="4" w:space="0" w:color="000000"/>
            </w:tcBorders>
            <w:vAlign w:val="center"/>
            <w:hideMark/>
          </w:tcPr>
          <w:p w:rsidR="00596201" w:rsidRPr="00596201" w:rsidRDefault="00596201" w:rsidP="009B1002">
            <w:pPr>
              <w:widowControl/>
              <w:jc w:val="left"/>
              <w:rPr>
                <w:rFonts w:ascii="宋体" w:eastAsia="宋体" w:hAnsi="宋体" w:cs="Arial"/>
                <w:color w:val="000000"/>
                <w:kern w:val="0"/>
                <w:sz w:val="22"/>
              </w:rPr>
            </w:pPr>
          </w:p>
        </w:tc>
        <w:tc>
          <w:tcPr>
            <w:tcW w:w="1134" w:type="dxa"/>
            <w:vMerge/>
            <w:tcBorders>
              <w:top w:val="single" w:sz="4" w:space="0" w:color="000000"/>
              <w:left w:val="nil"/>
              <w:bottom w:val="single" w:sz="4" w:space="0" w:color="000000"/>
              <w:right w:val="single" w:sz="4" w:space="0" w:color="000000"/>
            </w:tcBorders>
            <w:vAlign w:val="center"/>
            <w:hideMark/>
          </w:tcPr>
          <w:p w:rsidR="00596201" w:rsidRPr="00596201" w:rsidRDefault="00596201" w:rsidP="009B1002">
            <w:pPr>
              <w:widowControl/>
              <w:jc w:val="left"/>
              <w:rPr>
                <w:rFonts w:ascii="宋体" w:eastAsia="宋体" w:hAnsi="宋体" w:cs="Arial"/>
                <w:color w:val="000000"/>
                <w:kern w:val="0"/>
                <w:sz w:val="22"/>
              </w:rPr>
            </w:pPr>
          </w:p>
        </w:tc>
      </w:tr>
      <w:tr w:rsidR="00F64A52" w:rsidRPr="00596201" w:rsidTr="009B1002">
        <w:trPr>
          <w:trHeight w:val="312"/>
        </w:trPr>
        <w:tc>
          <w:tcPr>
            <w:tcW w:w="1473" w:type="dxa"/>
            <w:gridSpan w:val="3"/>
            <w:vMerge/>
            <w:tcBorders>
              <w:top w:val="nil"/>
              <w:left w:val="single" w:sz="4" w:space="0" w:color="000000"/>
              <w:bottom w:val="single" w:sz="4" w:space="0" w:color="000000"/>
              <w:right w:val="single" w:sz="4" w:space="0" w:color="000000"/>
            </w:tcBorders>
            <w:vAlign w:val="center"/>
            <w:hideMark/>
          </w:tcPr>
          <w:p w:rsidR="00596201" w:rsidRPr="00596201" w:rsidRDefault="00596201" w:rsidP="009B1002">
            <w:pPr>
              <w:widowControl/>
              <w:jc w:val="left"/>
              <w:rPr>
                <w:rFonts w:ascii="宋体" w:eastAsia="宋体" w:hAnsi="宋体" w:cs="Arial"/>
                <w:color w:val="000000"/>
                <w:kern w:val="0"/>
                <w:sz w:val="22"/>
              </w:rPr>
            </w:pPr>
          </w:p>
        </w:tc>
        <w:tc>
          <w:tcPr>
            <w:tcW w:w="2638" w:type="dxa"/>
            <w:vMerge/>
            <w:tcBorders>
              <w:top w:val="nil"/>
              <w:left w:val="nil"/>
              <w:bottom w:val="single" w:sz="4" w:space="0" w:color="000000"/>
              <w:right w:val="single" w:sz="4" w:space="0" w:color="000000"/>
            </w:tcBorders>
            <w:vAlign w:val="center"/>
            <w:hideMark/>
          </w:tcPr>
          <w:p w:rsidR="00596201" w:rsidRPr="00596201" w:rsidRDefault="00596201" w:rsidP="009B1002">
            <w:pPr>
              <w:widowControl/>
              <w:jc w:val="left"/>
              <w:rPr>
                <w:rFonts w:ascii="宋体" w:eastAsia="宋体" w:hAnsi="宋体" w:cs="Arial"/>
                <w:color w:val="000000"/>
                <w:kern w:val="0"/>
                <w:sz w:val="22"/>
              </w:rPr>
            </w:pPr>
          </w:p>
        </w:tc>
        <w:tc>
          <w:tcPr>
            <w:tcW w:w="1843" w:type="dxa"/>
            <w:vMerge/>
            <w:tcBorders>
              <w:top w:val="single" w:sz="4" w:space="0" w:color="000000"/>
              <w:left w:val="nil"/>
              <w:bottom w:val="single" w:sz="4" w:space="0" w:color="000000"/>
              <w:right w:val="single" w:sz="4" w:space="0" w:color="000000"/>
            </w:tcBorders>
            <w:vAlign w:val="center"/>
            <w:hideMark/>
          </w:tcPr>
          <w:p w:rsidR="00596201" w:rsidRPr="00596201" w:rsidRDefault="00596201" w:rsidP="009B1002">
            <w:pPr>
              <w:widowControl/>
              <w:jc w:val="left"/>
              <w:rPr>
                <w:rFonts w:ascii="宋体" w:eastAsia="宋体" w:hAnsi="宋体" w:cs="Arial"/>
                <w:color w:val="000000"/>
                <w:kern w:val="0"/>
                <w:sz w:val="22"/>
              </w:rPr>
            </w:pPr>
          </w:p>
        </w:tc>
        <w:tc>
          <w:tcPr>
            <w:tcW w:w="1843" w:type="dxa"/>
            <w:vMerge/>
            <w:tcBorders>
              <w:top w:val="single" w:sz="4" w:space="0" w:color="000000"/>
              <w:left w:val="nil"/>
              <w:bottom w:val="single" w:sz="4" w:space="0" w:color="000000"/>
              <w:right w:val="single" w:sz="4" w:space="0" w:color="000000"/>
            </w:tcBorders>
            <w:vAlign w:val="center"/>
            <w:hideMark/>
          </w:tcPr>
          <w:p w:rsidR="00596201" w:rsidRPr="00596201" w:rsidRDefault="00596201" w:rsidP="009B1002">
            <w:pPr>
              <w:widowControl/>
              <w:jc w:val="left"/>
              <w:rPr>
                <w:rFonts w:ascii="宋体" w:eastAsia="宋体" w:hAnsi="宋体" w:cs="Arial"/>
                <w:color w:val="000000"/>
                <w:kern w:val="0"/>
                <w:sz w:val="22"/>
              </w:rPr>
            </w:pPr>
          </w:p>
        </w:tc>
        <w:tc>
          <w:tcPr>
            <w:tcW w:w="1417" w:type="dxa"/>
            <w:vMerge/>
            <w:tcBorders>
              <w:top w:val="single" w:sz="4" w:space="0" w:color="000000"/>
              <w:left w:val="nil"/>
              <w:bottom w:val="single" w:sz="4" w:space="0" w:color="000000"/>
              <w:right w:val="single" w:sz="4" w:space="0" w:color="000000"/>
            </w:tcBorders>
            <w:vAlign w:val="center"/>
            <w:hideMark/>
          </w:tcPr>
          <w:p w:rsidR="00596201" w:rsidRPr="00596201" w:rsidRDefault="00596201" w:rsidP="009B1002">
            <w:pPr>
              <w:widowControl/>
              <w:jc w:val="left"/>
              <w:rPr>
                <w:rFonts w:ascii="宋体" w:eastAsia="宋体" w:hAnsi="宋体" w:cs="Arial"/>
                <w:color w:val="000000"/>
                <w:kern w:val="0"/>
                <w:sz w:val="22"/>
              </w:rPr>
            </w:pPr>
          </w:p>
        </w:tc>
        <w:tc>
          <w:tcPr>
            <w:tcW w:w="992" w:type="dxa"/>
            <w:vMerge w:val="restart"/>
            <w:tcBorders>
              <w:top w:val="nil"/>
              <w:left w:val="nil"/>
              <w:bottom w:val="single" w:sz="4" w:space="0" w:color="000000"/>
              <w:right w:val="single" w:sz="4" w:space="0" w:color="000000"/>
            </w:tcBorders>
            <w:shd w:val="clear" w:color="FFFFFF" w:fill="FFFFFF"/>
            <w:noWrap/>
            <w:vAlign w:val="center"/>
            <w:hideMark/>
          </w:tcPr>
          <w:p w:rsidR="00596201" w:rsidRPr="00596201" w:rsidRDefault="00596201" w:rsidP="009B1002">
            <w:pPr>
              <w:widowControl/>
              <w:jc w:val="center"/>
              <w:rPr>
                <w:rFonts w:ascii="宋体" w:eastAsia="宋体" w:hAnsi="宋体" w:cs="Arial"/>
                <w:color w:val="000000"/>
                <w:kern w:val="0"/>
                <w:sz w:val="22"/>
              </w:rPr>
            </w:pPr>
            <w:r w:rsidRPr="00596201">
              <w:rPr>
                <w:rFonts w:ascii="宋体" w:eastAsia="宋体" w:hAnsi="宋体" w:cs="Arial" w:hint="eastAsia"/>
                <w:color w:val="000000"/>
                <w:kern w:val="0"/>
                <w:sz w:val="22"/>
              </w:rPr>
              <w:t>小计</w:t>
            </w:r>
          </w:p>
        </w:tc>
        <w:tc>
          <w:tcPr>
            <w:tcW w:w="1701" w:type="dxa"/>
            <w:gridSpan w:val="2"/>
            <w:vMerge w:val="restart"/>
            <w:tcBorders>
              <w:top w:val="nil"/>
              <w:left w:val="nil"/>
              <w:bottom w:val="single" w:sz="4" w:space="0" w:color="000000"/>
              <w:right w:val="single" w:sz="4" w:space="0" w:color="000000"/>
            </w:tcBorders>
            <w:shd w:val="clear" w:color="FFFFFF" w:fill="FFFFFF"/>
            <w:noWrap/>
            <w:vAlign w:val="center"/>
            <w:hideMark/>
          </w:tcPr>
          <w:p w:rsidR="00596201" w:rsidRPr="00596201" w:rsidRDefault="00596201" w:rsidP="009B1002">
            <w:pPr>
              <w:widowControl/>
              <w:jc w:val="center"/>
              <w:rPr>
                <w:rFonts w:ascii="宋体" w:eastAsia="宋体" w:hAnsi="宋体" w:cs="Arial"/>
                <w:color w:val="000000"/>
                <w:kern w:val="0"/>
                <w:sz w:val="22"/>
              </w:rPr>
            </w:pPr>
            <w:r w:rsidRPr="00596201">
              <w:rPr>
                <w:rFonts w:ascii="宋体" w:eastAsia="宋体" w:hAnsi="宋体" w:cs="Arial" w:hint="eastAsia"/>
                <w:color w:val="000000"/>
                <w:kern w:val="0"/>
                <w:sz w:val="22"/>
              </w:rPr>
              <w:t>其中：教育收费</w:t>
            </w:r>
          </w:p>
        </w:tc>
        <w:tc>
          <w:tcPr>
            <w:tcW w:w="709" w:type="dxa"/>
            <w:vMerge/>
            <w:tcBorders>
              <w:top w:val="single" w:sz="4" w:space="0" w:color="000000"/>
              <w:left w:val="nil"/>
              <w:bottom w:val="single" w:sz="4" w:space="0" w:color="000000"/>
              <w:right w:val="single" w:sz="4" w:space="0" w:color="000000"/>
            </w:tcBorders>
            <w:vAlign w:val="center"/>
            <w:hideMark/>
          </w:tcPr>
          <w:p w:rsidR="00596201" w:rsidRPr="00596201" w:rsidRDefault="00596201" w:rsidP="009B1002">
            <w:pPr>
              <w:widowControl/>
              <w:jc w:val="left"/>
              <w:rPr>
                <w:rFonts w:ascii="宋体" w:eastAsia="宋体" w:hAnsi="宋体" w:cs="Arial"/>
                <w:color w:val="000000"/>
                <w:kern w:val="0"/>
                <w:sz w:val="22"/>
              </w:rPr>
            </w:pPr>
          </w:p>
        </w:tc>
        <w:tc>
          <w:tcPr>
            <w:tcW w:w="1134" w:type="dxa"/>
            <w:vMerge/>
            <w:tcBorders>
              <w:top w:val="single" w:sz="4" w:space="0" w:color="000000"/>
              <w:left w:val="nil"/>
              <w:bottom w:val="single" w:sz="4" w:space="0" w:color="000000"/>
              <w:right w:val="single" w:sz="4" w:space="0" w:color="000000"/>
            </w:tcBorders>
            <w:vAlign w:val="center"/>
            <w:hideMark/>
          </w:tcPr>
          <w:p w:rsidR="00596201" w:rsidRPr="00596201" w:rsidRDefault="00596201" w:rsidP="009B1002">
            <w:pPr>
              <w:widowControl/>
              <w:jc w:val="left"/>
              <w:rPr>
                <w:rFonts w:ascii="宋体" w:eastAsia="宋体" w:hAnsi="宋体" w:cs="Arial"/>
                <w:color w:val="000000"/>
                <w:kern w:val="0"/>
                <w:sz w:val="22"/>
              </w:rPr>
            </w:pPr>
          </w:p>
        </w:tc>
        <w:tc>
          <w:tcPr>
            <w:tcW w:w="1134" w:type="dxa"/>
            <w:vMerge/>
            <w:tcBorders>
              <w:top w:val="single" w:sz="4" w:space="0" w:color="000000"/>
              <w:left w:val="nil"/>
              <w:bottom w:val="single" w:sz="4" w:space="0" w:color="000000"/>
              <w:right w:val="single" w:sz="4" w:space="0" w:color="000000"/>
            </w:tcBorders>
            <w:vAlign w:val="center"/>
            <w:hideMark/>
          </w:tcPr>
          <w:p w:rsidR="00596201" w:rsidRPr="00596201" w:rsidRDefault="00596201" w:rsidP="009B1002">
            <w:pPr>
              <w:widowControl/>
              <w:jc w:val="left"/>
              <w:rPr>
                <w:rFonts w:ascii="宋体" w:eastAsia="宋体" w:hAnsi="宋体" w:cs="Arial"/>
                <w:color w:val="000000"/>
                <w:kern w:val="0"/>
                <w:sz w:val="22"/>
              </w:rPr>
            </w:pPr>
          </w:p>
        </w:tc>
      </w:tr>
      <w:tr w:rsidR="00F64A52" w:rsidRPr="00596201" w:rsidTr="009B1002">
        <w:trPr>
          <w:trHeight w:val="312"/>
        </w:trPr>
        <w:tc>
          <w:tcPr>
            <w:tcW w:w="1473" w:type="dxa"/>
            <w:gridSpan w:val="3"/>
            <w:vMerge/>
            <w:tcBorders>
              <w:top w:val="nil"/>
              <w:left w:val="single" w:sz="4" w:space="0" w:color="000000"/>
              <w:bottom w:val="single" w:sz="4" w:space="0" w:color="000000"/>
              <w:right w:val="single" w:sz="4" w:space="0" w:color="000000"/>
            </w:tcBorders>
            <w:vAlign w:val="center"/>
            <w:hideMark/>
          </w:tcPr>
          <w:p w:rsidR="00596201" w:rsidRPr="00596201" w:rsidRDefault="00596201" w:rsidP="009B1002">
            <w:pPr>
              <w:widowControl/>
              <w:jc w:val="left"/>
              <w:rPr>
                <w:rFonts w:ascii="宋体" w:eastAsia="宋体" w:hAnsi="宋体" w:cs="Arial"/>
                <w:color w:val="000000"/>
                <w:kern w:val="0"/>
                <w:sz w:val="22"/>
              </w:rPr>
            </w:pPr>
          </w:p>
        </w:tc>
        <w:tc>
          <w:tcPr>
            <w:tcW w:w="2638" w:type="dxa"/>
            <w:vMerge/>
            <w:tcBorders>
              <w:top w:val="nil"/>
              <w:left w:val="nil"/>
              <w:bottom w:val="single" w:sz="4" w:space="0" w:color="000000"/>
              <w:right w:val="single" w:sz="4" w:space="0" w:color="000000"/>
            </w:tcBorders>
            <w:vAlign w:val="center"/>
            <w:hideMark/>
          </w:tcPr>
          <w:p w:rsidR="00596201" w:rsidRPr="00596201" w:rsidRDefault="00596201" w:rsidP="009B1002">
            <w:pPr>
              <w:widowControl/>
              <w:jc w:val="left"/>
              <w:rPr>
                <w:rFonts w:ascii="宋体" w:eastAsia="宋体" w:hAnsi="宋体" w:cs="Arial"/>
                <w:color w:val="000000"/>
                <w:kern w:val="0"/>
                <w:sz w:val="22"/>
              </w:rPr>
            </w:pPr>
          </w:p>
        </w:tc>
        <w:tc>
          <w:tcPr>
            <w:tcW w:w="1843" w:type="dxa"/>
            <w:vMerge/>
            <w:tcBorders>
              <w:top w:val="single" w:sz="4" w:space="0" w:color="000000"/>
              <w:left w:val="nil"/>
              <w:bottom w:val="single" w:sz="4" w:space="0" w:color="000000"/>
              <w:right w:val="single" w:sz="4" w:space="0" w:color="000000"/>
            </w:tcBorders>
            <w:vAlign w:val="center"/>
            <w:hideMark/>
          </w:tcPr>
          <w:p w:rsidR="00596201" w:rsidRPr="00596201" w:rsidRDefault="00596201" w:rsidP="009B1002">
            <w:pPr>
              <w:widowControl/>
              <w:jc w:val="left"/>
              <w:rPr>
                <w:rFonts w:ascii="宋体" w:eastAsia="宋体" w:hAnsi="宋体" w:cs="Arial"/>
                <w:color w:val="000000"/>
                <w:kern w:val="0"/>
                <w:sz w:val="22"/>
              </w:rPr>
            </w:pPr>
          </w:p>
        </w:tc>
        <w:tc>
          <w:tcPr>
            <w:tcW w:w="1843" w:type="dxa"/>
            <w:vMerge/>
            <w:tcBorders>
              <w:top w:val="single" w:sz="4" w:space="0" w:color="000000"/>
              <w:left w:val="nil"/>
              <w:bottom w:val="single" w:sz="4" w:space="0" w:color="000000"/>
              <w:right w:val="single" w:sz="4" w:space="0" w:color="000000"/>
            </w:tcBorders>
            <w:vAlign w:val="center"/>
            <w:hideMark/>
          </w:tcPr>
          <w:p w:rsidR="00596201" w:rsidRPr="00596201" w:rsidRDefault="00596201" w:rsidP="009B1002">
            <w:pPr>
              <w:widowControl/>
              <w:jc w:val="left"/>
              <w:rPr>
                <w:rFonts w:ascii="宋体" w:eastAsia="宋体" w:hAnsi="宋体" w:cs="Arial"/>
                <w:color w:val="000000"/>
                <w:kern w:val="0"/>
                <w:sz w:val="22"/>
              </w:rPr>
            </w:pPr>
          </w:p>
        </w:tc>
        <w:tc>
          <w:tcPr>
            <w:tcW w:w="1417" w:type="dxa"/>
            <w:vMerge/>
            <w:tcBorders>
              <w:top w:val="single" w:sz="4" w:space="0" w:color="000000"/>
              <w:left w:val="nil"/>
              <w:bottom w:val="single" w:sz="4" w:space="0" w:color="000000"/>
              <w:right w:val="single" w:sz="4" w:space="0" w:color="000000"/>
            </w:tcBorders>
            <w:vAlign w:val="center"/>
            <w:hideMark/>
          </w:tcPr>
          <w:p w:rsidR="00596201" w:rsidRPr="00596201" w:rsidRDefault="00596201" w:rsidP="009B1002">
            <w:pPr>
              <w:widowControl/>
              <w:jc w:val="left"/>
              <w:rPr>
                <w:rFonts w:ascii="宋体" w:eastAsia="宋体" w:hAnsi="宋体" w:cs="Arial"/>
                <w:color w:val="000000"/>
                <w:kern w:val="0"/>
                <w:sz w:val="22"/>
              </w:rPr>
            </w:pPr>
          </w:p>
        </w:tc>
        <w:tc>
          <w:tcPr>
            <w:tcW w:w="992" w:type="dxa"/>
            <w:vMerge/>
            <w:tcBorders>
              <w:top w:val="nil"/>
              <w:left w:val="nil"/>
              <w:bottom w:val="single" w:sz="4" w:space="0" w:color="000000"/>
              <w:right w:val="single" w:sz="4" w:space="0" w:color="000000"/>
            </w:tcBorders>
            <w:vAlign w:val="center"/>
            <w:hideMark/>
          </w:tcPr>
          <w:p w:rsidR="00596201" w:rsidRPr="00596201" w:rsidRDefault="00596201" w:rsidP="009B1002">
            <w:pPr>
              <w:widowControl/>
              <w:jc w:val="left"/>
              <w:rPr>
                <w:rFonts w:ascii="宋体" w:eastAsia="宋体" w:hAnsi="宋体" w:cs="Arial"/>
                <w:color w:val="000000"/>
                <w:kern w:val="0"/>
                <w:sz w:val="22"/>
              </w:rPr>
            </w:pPr>
          </w:p>
        </w:tc>
        <w:tc>
          <w:tcPr>
            <w:tcW w:w="1701" w:type="dxa"/>
            <w:gridSpan w:val="2"/>
            <w:vMerge/>
            <w:tcBorders>
              <w:top w:val="nil"/>
              <w:left w:val="nil"/>
              <w:bottom w:val="single" w:sz="4" w:space="0" w:color="000000"/>
              <w:right w:val="single" w:sz="4" w:space="0" w:color="000000"/>
            </w:tcBorders>
            <w:vAlign w:val="center"/>
            <w:hideMark/>
          </w:tcPr>
          <w:p w:rsidR="00596201" w:rsidRPr="00596201" w:rsidRDefault="00596201" w:rsidP="009B1002">
            <w:pPr>
              <w:widowControl/>
              <w:jc w:val="left"/>
              <w:rPr>
                <w:rFonts w:ascii="宋体" w:eastAsia="宋体" w:hAnsi="宋体" w:cs="Arial"/>
                <w:color w:val="000000"/>
                <w:kern w:val="0"/>
                <w:sz w:val="22"/>
              </w:rPr>
            </w:pPr>
          </w:p>
        </w:tc>
        <w:tc>
          <w:tcPr>
            <w:tcW w:w="709" w:type="dxa"/>
            <w:vMerge/>
            <w:tcBorders>
              <w:top w:val="single" w:sz="4" w:space="0" w:color="000000"/>
              <w:left w:val="nil"/>
              <w:bottom w:val="single" w:sz="4" w:space="0" w:color="000000"/>
              <w:right w:val="single" w:sz="4" w:space="0" w:color="000000"/>
            </w:tcBorders>
            <w:vAlign w:val="center"/>
            <w:hideMark/>
          </w:tcPr>
          <w:p w:rsidR="00596201" w:rsidRPr="00596201" w:rsidRDefault="00596201" w:rsidP="009B1002">
            <w:pPr>
              <w:widowControl/>
              <w:jc w:val="left"/>
              <w:rPr>
                <w:rFonts w:ascii="宋体" w:eastAsia="宋体" w:hAnsi="宋体" w:cs="Arial"/>
                <w:color w:val="000000"/>
                <w:kern w:val="0"/>
                <w:sz w:val="22"/>
              </w:rPr>
            </w:pPr>
          </w:p>
        </w:tc>
        <w:tc>
          <w:tcPr>
            <w:tcW w:w="1134" w:type="dxa"/>
            <w:vMerge/>
            <w:tcBorders>
              <w:top w:val="single" w:sz="4" w:space="0" w:color="000000"/>
              <w:left w:val="nil"/>
              <w:bottom w:val="single" w:sz="4" w:space="0" w:color="000000"/>
              <w:right w:val="single" w:sz="4" w:space="0" w:color="000000"/>
            </w:tcBorders>
            <w:vAlign w:val="center"/>
            <w:hideMark/>
          </w:tcPr>
          <w:p w:rsidR="00596201" w:rsidRPr="00596201" w:rsidRDefault="00596201" w:rsidP="009B1002">
            <w:pPr>
              <w:widowControl/>
              <w:jc w:val="left"/>
              <w:rPr>
                <w:rFonts w:ascii="宋体" w:eastAsia="宋体" w:hAnsi="宋体" w:cs="Arial"/>
                <w:color w:val="000000"/>
                <w:kern w:val="0"/>
                <w:sz w:val="22"/>
              </w:rPr>
            </w:pPr>
          </w:p>
        </w:tc>
        <w:tc>
          <w:tcPr>
            <w:tcW w:w="1134" w:type="dxa"/>
            <w:vMerge/>
            <w:tcBorders>
              <w:top w:val="single" w:sz="4" w:space="0" w:color="000000"/>
              <w:left w:val="nil"/>
              <w:bottom w:val="single" w:sz="4" w:space="0" w:color="000000"/>
              <w:right w:val="single" w:sz="4" w:space="0" w:color="000000"/>
            </w:tcBorders>
            <w:vAlign w:val="center"/>
            <w:hideMark/>
          </w:tcPr>
          <w:p w:rsidR="00596201" w:rsidRPr="00596201" w:rsidRDefault="00596201" w:rsidP="009B1002">
            <w:pPr>
              <w:widowControl/>
              <w:jc w:val="left"/>
              <w:rPr>
                <w:rFonts w:ascii="宋体" w:eastAsia="宋体" w:hAnsi="宋体" w:cs="Arial"/>
                <w:color w:val="000000"/>
                <w:kern w:val="0"/>
                <w:sz w:val="22"/>
              </w:rPr>
            </w:pPr>
          </w:p>
        </w:tc>
      </w:tr>
      <w:tr w:rsidR="009B1002" w:rsidRPr="00596201" w:rsidTr="009B1002">
        <w:trPr>
          <w:trHeight w:val="338"/>
        </w:trPr>
        <w:tc>
          <w:tcPr>
            <w:tcW w:w="4111" w:type="dxa"/>
            <w:gridSpan w:val="4"/>
            <w:tcBorders>
              <w:top w:val="nil"/>
              <w:left w:val="single" w:sz="4" w:space="0" w:color="000000"/>
              <w:bottom w:val="single" w:sz="4" w:space="0" w:color="000000"/>
              <w:right w:val="single" w:sz="4" w:space="0" w:color="000000"/>
            </w:tcBorders>
            <w:shd w:val="clear" w:color="FFFFFF" w:fill="FFFFFF"/>
            <w:vAlign w:val="center"/>
            <w:hideMark/>
          </w:tcPr>
          <w:p w:rsidR="009B1002" w:rsidRPr="00596201" w:rsidRDefault="009B1002" w:rsidP="009B1002">
            <w:pPr>
              <w:widowControl/>
              <w:jc w:val="center"/>
              <w:rPr>
                <w:rFonts w:ascii="宋体" w:eastAsia="宋体" w:hAnsi="宋体" w:cs="Arial"/>
                <w:color w:val="000000"/>
                <w:kern w:val="0"/>
                <w:sz w:val="22"/>
              </w:rPr>
            </w:pPr>
            <w:r w:rsidRPr="00596201">
              <w:rPr>
                <w:rFonts w:ascii="宋体" w:eastAsia="宋体" w:hAnsi="宋体" w:cs="Arial" w:hint="eastAsia"/>
                <w:color w:val="000000"/>
                <w:kern w:val="0"/>
                <w:sz w:val="22"/>
              </w:rPr>
              <w:t>合计</w:t>
            </w:r>
          </w:p>
        </w:tc>
        <w:tc>
          <w:tcPr>
            <w:tcW w:w="1843" w:type="dxa"/>
            <w:tcBorders>
              <w:top w:val="nil"/>
              <w:left w:val="nil"/>
              <w:bottom w:val="single" w:sz="4" w:space="0" w:color="000000"/>
              <w:right w:val="single" w:sz="4" w:space="0" w:color="000000"/>
            </w:tcBorders>
            <w:shd w:val="clear" w:color="000000" w:fill="FFFFFF"/>
            <w:noWrap/>
            <w:vAlign w:val="center"/>
            <w:hideMark/>
          </w:tcPr>
          <w:p w:rsidR="009B1002" w:rsidRPr="009B1002" w:rsidRDefault="009B1002" w:rsidP="009B1002">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1,552.15</w:t>
            </w:r>
          </w:p>
        </w:tc>
        <w:tc>
          <w:tcPr>
            <w:tcW w:w="1843" w:type="dxa"/>
            <w:tcBorders>
              <w:top w:val="nil"/>
              <w:left w:val="nil"/>
              <w:bottom w:val="single" w:sz="4" w:space="0" w:color="000000"/>
              <w:right w:val="single" w:sz="4" w:space="0" w:color="000000"/>
            </w:tcBorders>
            <w:shd w:val="clear" w:color="000000" w:fill="FFFFFF"/>
            <w:noWrap/>
            <w:vAlign w:val="center"/>
            <w:hideMark/>
          </w:tcPr>
          <w:p w:rsidR="009B1002" w:rsidRPr="009B1002" w:rsidRDefault="009B1002" w:rsidP="009B1002">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1,552.15</w:t>
            </w:r>
          </w:p>
        </w:tc>
        <w:tc>
          <w:tcPr>
            <w:tcW w:w="1417"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2"/>
              </w:rPr>
            </w:pPr>
            <w:r w:rsidRPr="00596201">
              <w:rPr>
                <w:rFonts w:ascii="宋体" w:eastAsia="宋体" w:hAnsi="宋体" w:cs="Arial" w:hint="eastAsia"/>
                <w:color w:val="000000"/>
                <w:kern w:val="0"/>
                <w:sz w:val="22"/>
              </w:rPr>
              <w:t>0.00</w:t>
            </w:r>
          </w:p>
        </w:tc>
        <w:tc>
          <w:tcPr>
            <w:tcW w:w="992"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701" w:type="dxa"/>
            <w:gridSpan w:val="2"/>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709"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r>
      <w:tr w:rsidR="009B1002" w:rsidRPr="00596201" w:rsidTr="009B1002">
        <w:trPr>
          <w:trHeight w:val="338"/>
        </w:trPr>
        <w:tc>
          <w:tcPr>
            <w:tcW w:w="1473" w:type="dxa"/>
            <w:gridSpan w:val="3"/>
            <w:tcBorders>
              <w:top w:val="nil"/>
              <w:left w:val="single" w:sz="4" w:space="0" w:color="000000"/>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left"/>
              <w:rPr>
                <w:rFonts w:ascii="宋体" w:eastAsia="宋体" w:hAnsi="宋体" w:cs="Arial"/>
                <w:color w:val="000000"/>
                <w:kern w:val="0"/>
                <w:sz w:val="22"/>
              </w:rPr>
            </w:pPr>
            <w:r w:rsidRPr="00596201">
              <w:rPr>
                <w:rFonts w:ascii="宋体" w:eastAsia="宋体" w:hAnsi="宋体" w:cs="Arial" w:hint="eastAsia"/>
                <w:color w:val="000000"/>
                <w:kern w:val="0"/>
                <w:sz w:val="22"/>
              </w:rPr>
              <w:t>201</w:t>
            </w:r>
          </w:p>
        </w:tc>
        <w:tc>
          <w:tcPr>
            <w:tcW w:w="2638"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left"/>
              <w:rPr>
                <w:rFonts w:ascii="宋体" w:eastAsia="宋体" w:hAnsi="宋体" w:cs="Arial"/>
                <w:color w:val="000000"/>
                <w:kern w:val="0"/>
                <w:sz w:val="22"/>
              </w:rPr>
            </w:pPr>
            <w:r w:rsidRPr="00596201">
              <w:rPr>
                <w:rFonts w:ascii="宋体" w:eastAsia="宋体" w:hAnsi="宋体" w:cs="Arial" w:hint="eastAsia"/>
                <w:color w:val="000000"/>
                <w:kern w:val="0"/>
                <w:sz w:val="22"/>
              </w:rPr>
              <w:t>一般公共服务支出</w:t>
            </w:r>
          </w:p>
        </w:tc>
        <w:tc>
          <w:tcPr>
            <w:tcW w:w="1843" w:type="dxa"/>
            <w:tcBorders>
              <w:top w:val="nil"/>
              <w:left w:val="nil"/>
              <w:bottom w:val="single" w:sz="4" w:space="0" w:color="000000"/>
              <w:right w:val="single" w:sz="4" w:space="0" w:color="000000"/>
            </w:tcBorders>
            <w:shd w:val="clear" w:color="000000" w:fill="FFFFFF"/>
            <w:noWrap/>
            <w:vAlign w:val="center"/>
            <w:hideMark/>
          </w:tcPr>
          <w:p w:rsidR="009B1002" w:rsidRPr="009B1002" w:rsidRDefault="009B1002" w:rsidP="009B1002">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1,470.44</w:t>
            </w:r>
          </w:p>
        </w:tc>
        <w:tc>
          <w:tcPr>
            <w:tcW w:w="1843" w:type="dxa"/>
            <w:tcBorders>
              <w:top w:val="nil"/>
              <w:left w:val="nil"/>
              <w:bottom w:val="single" w:sz="4" w:space="0" w:color="000000"/>
              <w:right w:val="single" w:sz="4" w:space="0" w:color="000000"/>
            </w:tcBorders>
            <w:shd w:val="clear" w:color="000000" w:fill="FFFFFF"/>
            <w:noWrap/>
            <w:vAlign w:val="center"/>
            <w:hideMark/>
          </w:tcPr>
          <w:p w:rsidR="009B1002" w:rsidRPr="009B1002" w:rsidRDefault="009B1002" w:rsidP="009B1002">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1,470.44</w:t>
            </w:r>
          </w:p>
        </w:tc>
        <w:tc>
          <w:tcPr>
            <w:tcW w:w="1417"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2"/>
              </w:rPr>
            </w:pPr>
            <w:r w:rsidRPr="00596201">
              <w:rPr>
                <w:rFonts w:ascii="宋体" w:eastAsia="宋体" w:hAnsi="宋体" w:cs="Arial" w:hint="eastAsia"/>
                <w:color w:val="000000"/>
                <w:kern w:val="0"/>
                <w:sz w:val="22"/>
              </w:rPr>
              <w:t>0.00</w:t>
            </w:r>
          </w:p>
        </w:tc>
        <w:tc>
          <w:tcPr>
            <w:tcW w:w="992"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701" w:type="dxa"/>
            <w:gridSpan w:val="2"/>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709"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r>
      <w:tr w:rsidR="009B1002" w:rsidRPr="00596201" w:rsidTr="009B1002">
        <w:trPr>
          <w:trHeight w:val="338"/>
        </w:trPr>
        <w:tc>
          <w:tcPr>
            <w:tcW w:w="1473" w:type="dxa"/>
            <w:gridSpan w:val="3"/>
            <w:tcBorders>
              <w:top w:val="nil"/>
              <w:left w:val="single" w:sz="4" w:space="0" w:color="000000"/>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left"/>
              <w:rPr>
                <w:rFonts w:ascii="宋体" w:eastAsia="宋体" w:hAnsi="宋体" w:cs="Arial"/>
                <w:color w:val="000000"/>
                <w:kern w:val="0"/>
                <w:sz w:val="22"/>
              </w:rPr>
            </w:pPr>
            <w:r w:rsidRPr="00596201">
              <w:rPr>
                <w:rFonts w:ascii="宋体" w:eastAsia="宋体" w:hAnsi="宋体" w:cs="Arial" w:hint="eastAsia"/>
                <w:color w:val="000000"/>
                <w:kern w:val="0"/>
                <w:sz w:val="22"/>
              </w:rPr>
              <w:t>20131</w:t>
            </w:r>
          </w:p>
        </w:tc>
        <w:tc>
          <w:tcPr>
            <w:tcW w:w="2638"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left"/>
              <w:rPr>
                <w:rFonts w:ascii="宋体" w:eastAsia="宋体" w:hAnsi="宋体" w:cs="Arial"/>
                <w:color w:val="000000"/>
                <w:kern w:val="0"/>
                <w:sz w:val="22"/>
              </w:rPr>
            </w:pPr>
            <w:r w:rsidRPr="00596201">
              <w:rPr>
                <w:rFonts w:ascii="宋体" w:eastAsia="宋体" w:hAnsi="宋体" w:cs="Arial" w:hint="eastAsia"/>
                <w:color w:val="000000"/>
                <w:kern w:val="0"/>
                <w:sz w:val="22"/>
              </w:rPr>
              <w:t>党委办公厅（室）及相关机构事务</w:t>
            </w:r>
          </w:p>
        </w:tc>
        <w:tc>
          <w:tcPr>
            <w:tcW w:w="1843" w:type="dxa"/>
            <w:tcBorders>
              <w:top w:val="nil"/>
              <w:left w:val="nil"/>
              <w:bottom w:val="single" w:sz="4" w:space="0" w:color="000000"/>
              <w:right w:val="single" w:sz="4" w:space="0" w:color="000000"/>
            </w:tcBorders>
            <w:shd w:val="clear" w:color="000000" w:fill="FFFFFF"/>
            <w:noWrap/>
            <w:vAlign w:val="center"/>
            <w:hideMark/>
          </w:tcPr>
          <w:p w:rsidR="009B1002" w:rsidRPr="009B1002" w:rsidRDefault="009B1002" w:rsidP="009B1002">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210.09</w:t>
            </w:r>
          </w:p>
        </w:tc>
        <w:tc>
          <w:tcPr>
            <w:tcW w:w="1843" w:type="dxa"/>
            <w:tcBorders>
              <w:top w:val="nil"/>
              <w:left w:val="nil"/>
              <w:bottom w:val="single" w:sz="4" w:space="0" w:color="000000"/>
              <w:right w:val="single" w:sz="4" w:space="0" w:color="000000"/>
            </w:tcBorders>
            <w:shd w:val="clear" w:color="000000" w:fill="FFFFFF"/>
            <w:noWrap/>
            <w:vAlign w:val="center"/>
            <w:hideMark/>
          </w:tcPr>
          <w:p w:rsidR="009B1002" w:rsidRPr="009B1002" w:rsidRDefault="009B1002" w:rsidP="009B1002">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210.09</w:t>
            </w:r>
          </w:p>
        </w:tc>
        <w:tc>
          <w:tcPr>
            <w:tcW w:w="1417"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2"/>
              </w:rPr>
            </w:pPr>
            <w:r w:rsidRPr="00596201">
              <w:rPr>
                <w:rFonts w:ascii="宋体" w:eastAsia="宋体" w:hAnsi="宋体" w:cs="Arial" w:hint="eastAsia"/>
                <w:color w:val="000000"/>
                <w:kern w:val="0"/>
                <w:sz w:val="22"/>
              </w:rPr>
              <w:t>0.00</w:t>
            </w:r>
          </w:p>
        </w:tc>
        <w:tc>
          <w:tcPr>
            <w:tcW w:w="992"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701" w:type="dxa"/>
            <w:gridSpan w:val="2"/>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709"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r>
      <w:tr w:rsidR="009B1002" w:rsidRPr="00596201" w:rsidTr="009B1002">
        <w:trPr>
          <w:trHeight w:val="338"/>
        </w:trPr>
        <w:tc>
          <w:tcPr>
            <w:tcW w:w="1473" w:type="dxa"/>
            <w:gridSpan w:val="3"/>
            <w:tcBorders>
              <w:top w:val="nil"/>
              <w:left w:val="single" w:sz="4" w:space="0" w:color="000000"/>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left"/>
              <w:rPr>
                <w:rFonts w:ascii="宋体" w:eastAsia="宋体" w:hAnsi="宋体" w:cs="Arial"/>
                <w:color w:val="000000"/>
                <w:kern w:val="0"/>
                <w:sz w:val="22"/>
              </w:rPr>
            </w:pPr>
            <w:r w:rsidRPr="00596201">
              <w:rPr>
                <w:rFonts w:ascii="宋体" w:eastAsia="宋体" w:hAnsi="宋体" w:cs="Arial" w:hint="eastAsia"/>
                <w:color w:val="000000"/>
                <w:kern w:val="0"/>
                <w:sz w:val="22"/>
              </w:rPr>
              <w:t>2013101</w:t>
            </w:r>
          </w:p>
        </w:tc>
        <w:tc>
          <w:tcPr>
            <w:tcW w:w="2638"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left"/>
              <w:rPr>
                <w:rFonts w:ascii="宋体" w:eastAsia="宋体" w:hAnsi="宋体" w:cs="Arial"/>
                <w:color w:val="000000"/>
                <w:kern w:val="0"/>
                <w:sz w:val="22"/>
              </w:rPr>
            </w:pPr>
            <w:r w:rsidRPr="00596201">
              <w:rPr>
                <w:rFonts w:ascii="宋体" w:eastAsia="宋体" w:hAnsi="宋体" w:cs="Arial" w:hint="eastAsia"/>
                <w:color w:val="000000"/>
                <w:kern w:val="0"/>
                <w:sz w:val="22"/>
              </w:rPr>
              <w:t xml:space="preserve">  行政运行</w:t>
            </w:r>
          </w:p>
        </w:tc>
        <w:tc>
          <w:tcPr>
            <w:tcW w:w="1843" w:type="dxa"/>
            <w:tcBorders>
              <w:top w:val="nil"/>
              <w:left w:val="nil"/>
              <w:bottom w:val="single" w:sz="4" w:space="0" w:color="000000"/>
              <w:right w:val="single" w:sz="4" w:space="0" w:color="000000"/>
            </w:tcBorders>
            <w:shd w:val="clear" w:color="000000" w:fill="FFFFFF"/>
            <w:noWrap/>
            <w:vAlign w:val="center"/>
            <w:hideMark/>
          </w:tcPr>
          <w:p w:rsidR="009B1002" w:rsidRPr="009B1002" w:rsidRDefault="009B1002" w:rsidP="009B1002">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117.78</w:t>
            </w:r>
          </w:p>
        </w:tc>
        <w:tc>
          <w:tcPr>
            <w:tcW w:w="1843" w:type="dxa"/>
            <w:tcBorders>
              <w:top w:val="nil"/>
              <w:left w:val="nil"/>
              <w:bottom w:val="single" w:sz="4" w:space="0" w:color="000000"/>
              <w:right w:val="single" w:sz="4" w:space="0" w:color="000000"/>
            </w:tcBorders>
            <w:shd w:val="clear" w:color="000000" w:fill="FFFFFF"/>
            <w:noWrap/>
            <w:vAlign w:val="center"/>
            <w:hideMark/>
          </w:tcPr>
          <w:p w:rsidR="009B1002" w:rsidRPr="009B1002" w:rsidRDefault="009B1002" w:rsidP="009B1002">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117.78</w:t>
            </w:r>
          </w:p>
        </w:tc>
        <w:tc>
          <w:tcPr>
            <w:tcW w:w="1417"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2"/>
              </w:rPr>
            </w:pPr>
            <w:r w:rsidRPr="00596201">
              <w:rPr>
                <w:rFonts w:ascii="宋体" w:eastAsia="宋体" w:hAnsi="宋体" w:cs="Arial" w:hint="eastAsia"/>
                <w:color w:val="000000"/>
                <w:kern w:val="0"/>
                <w:sz w:val="22"/>
              </w:rPr>
              <w:t>0.00</w:t>
            </w:r>
          </w:p>
        </w:tc>
        <w:tc>
          <w:tcPr>
            <w:tcW w:w="992"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701" w:type="dxa"/>
            <w:gridSpan w:val="2"/>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709"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r>
      <w:tr w:rsidR="009B1002" w:rsidRPr="00596201" w:rsidTr="009B1002">
        <w:trPr>
          <w:trHeight w:val="338"/>
        </w:trPr>
        <w:tc>
          <w:tcPr>
            <w:tcW w:w="1473" w:type="dxa"/>
            <w:gridSpan w:val="3"/>
            <w:tcBorders>
              <w:top w:val="nil"/>
              <w:left w:val="single" w:sz="4" w:space="0" w:color="000000"/>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left"/>
              <w:rPr>
                <w:rFonts w:ascii="宋体" w:eastAsia="宋体" w:hAnsi="宋体" w:cs="Arial"/>
                <w:color w:val="000000"/>
                <w:kern w:val="0"/>
                <w:sz w:val="22"/>
              </w:rPr>
            </w:pPr>
            <w:r w:rsidRPr="00596201">
              <w:rPr>
                <w:rFonts w:ascii="宋体" w:eastAsia="宋体" w:hAnsi="宋体" w:cs="Arial" w:hint="eastAsia"/>
                <w:color w:val="000000"/>
                <w:kern w:val="0"/>
                <w:sz w:val="22"/>
              </w:rPr>
              <w:t>2013150</w:t>
            </w:r>
          </w:p>
        </w:tc>
        <w:tc>
          <w:tcPr>
            <w:tcW w:w="2638"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left"/>
              <w:rPr>
                <w:rFonts w:ascii="宋体" w:eastAsia="宋体" w:hAnsi="宋体" w:cs="Arial"/>
                <w:color w:val="000000"/>
                <w:kern w:val="0"/>
                <w:sz w:val="22"/>
              </w:rPr>
            </w:pPr>
            <w:r w:rsidRPr="00596201">
              <w:rPr>
                <w:rFonts w:ascii="宋体" w:eastAsia="宋体" w:hAnsi="宋体" w:cs="Arial" w:hint="eastAsia"/>
                <w:color w:val="000000"/>
                <w:kern w:val="0"/>
                <w:sz w:val="22"/>
              </w:rPr>
              <w:t xml:space="preserve">  事业运行</w:t>
            </w:r>
          </w:p>
        </w:tc>
        <w:tc>
          <w:tcPr>
            <w:tcW w:w="1843" w:type="dxa"/>
            <w:tcBorders>
              <w:top w:val="nil"/>
              <w:left w:val="nil"/>
              <w:bottom w:val="single" w:sz="4" w:space="0" w:color="000000"/>
              <w:right w:val="single" w:sz="4" w:space="0" w:color="000000"/>
            </w:tcBorders>
            <w:shd w:val="clear" w:color="000000" w:fill="FFFFFF"/>
            <w:noWrap/>
            <w:vAlign w:val="center"/>
            <w:hideMark/>
          </w:tcPr>
          <w:p w:rsidR="009B1002" w:rsidRPr="009B1002" w:rsidRDefault="009B1002" w:rsidP="009B1002">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3.32</w:t>
            </w:r>
          </w:p>
        </w:tc>
        <w:tc>
          <w:tcPr>
            <w:tcW w:w="1843" w:type="dxa"/>
            <w:tcBorders>
              <w:top w:val="nil"/>
              <w:left w:val="nil"/>
              <w:bottom w:val="single" w:sz="4" w:space="0" w:color="000000"/>
              <w:right w:val="single" w:sz="4" w:space="0" w:color="000000"/>
            </w:tcBorders>
            <w:shd w:val="clear" w:color="000000" w:fill="FFFFFF"/>
            <w:noWrap/>
            <w:vAlign w:val="center"/>
            <w:hideMark/>
          </w:tcPr>
          <w:p w:rsidR="009B1002" w:rsidRPr="009B1002" w:rsidRDefault="009B1002" w:rsidP="009B1002">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3.32</w:t>
            </w:r>
          </w:p>
        </w:tc>
        <w:tc>
          <w:tcPr>
            <w:tcW w:w="1417"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2"/>
              </w:rPr>
            </w:pPr>
            <w:r w:rsidRPr="00596201">
              <w:rPr>
                <w:rFonts w:ascii="宋体" w:eastAsia="宋体" w:hAnsi="宋体" w:cs="Arial" w:hint="eastAsia"/>
                <w:color w:val="000000"/>
                <w:kern w:val="0"/>
                <w:sz w:val="22"/>
              </w:rPr>
              <w:t>0.00</w:t>
            </w:r>
          </w:p>
        </w:tc>
        <w:tc>
          <w:tcPr>
            <w:tcW w:w="992"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701" w:type="dxa"/>
            <w:gridSpan w:val="2"/>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709"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r>
      <w:tr w:rsidR="009B1002" w:rsidRPr="00596201" w:rsidTr="009B1002">
        <w:trPr>
          <w:trHeight w:val="338"/>
        </w:trPr>
        <w:tc>
          <w:tcPr>
            <w:tcW w:w="1473" w:type="dxa"/>
            <w:gridSpan w:val="3"/>
            <w:tcBorders>
              <w:top w:val="nil"/>
              <w:left w:val="single" w:sz="4" w:space="0" w:color="000000"/>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left"/>
              <w:rPr>
                <w:rFonts w:ascii="宋体" w:eastAsia="宋体" w:hAnsi="宋体" w:cs="Arial"/>
                <w:color w:val="000000"/>
                <w:kern w:val="0"/>
                <w:sz w:val="22"/>
              </w:rPr>
            </w:pPr>
            <w:r w:rsidRPr="00596201">
              <w:rPr>
                <w:rFonts w:ascii="宋体" w:eastAsia="宋体" w:hAnsi="宋体" w:cs="Arial" w:hint="eastAsia"/>
                <w:color w:val="000000"/>
                <w:kern w:val="0"/>
                <w:sz w:val="22"/>
              </w:rPr>
              <w:t>2013199</w:t>
            </w:r>
          </w:p>
        </w:tc>
        <w:tc>
          <w:tcPr>
            <w:tcW w:w="2638"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left"/>
              <w:rPr>
                <w:rFonts w:ascii="宋体" w:eastAsia="宋体" w:hAnsi="宋体" w:cs="Arial"/>
                <w:color w:val="000000"/>
                <w:kern w:val="0"/>
                <w:sz w:val="22"/>
              </w:rPr>
            </w:pPr>
            <w:r w:rsidRPr="00596201">
              <w:rPr>
                <w:rFonts w:ascii="宋体" w:eastAsia="宋体" w:hAnsi="宋体" w:cs="Arial" w:hint="eastAsia"/>
                <w:color w:val="000000"/>
                <w:kern w:val="0"/>
                <w:sz w:val="22"/>
              </w:rPr>
              <w:t xml:space="preserve">  其他党委办公厅（室）及相关机构事务支出</w:t>
            </w:r>
          </w:p>
        </w:tc>
        <w:tc>
          <w:tcPr>
            <w:tcW w:w="1843" w:type="dxa"/>
            <w:tcBorders>
              <w:top w:val="nil"/>
              <w:left w:val="nil"/>
              <w:bottom w:val="single" w:sz="4" w:space="0" w:color="000000"/>
              <w:right w:val="single" w:sz="4" w:space="0" w:color="000000"/>
            </w:tcBorders>
            <w:shd w:val="clear" w:color="000000" w:fill="FFFFFF"/>
            <w:noWrap/>
            <w:vAlign w:val="center"/>
            <w:hideMark/>
          </w:tcPr>
          <w:p w:rsidR="009B1002" w:rsidRPr="009B1002" w:rsidRDefault="009B1002" w:rsidP="009B1002">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89.00</w:t>
            </w:r>
          </w:p>
        </w:tc>
        <w:tc>
          <w:tcPr>
            <w:tcW w:w="1843" w:type="dxa"/>
            <w:tcBorders>
              <w:top w:val="nil"/>
              <w:left w:val="nil"/>
              <w:bottom w:val="single" w:sz="4" w:space="0" w:color="000000"/>
              <w:right w:val="single" w:sz="4" w:space="0" w:color="000000"/>
            </w:tcBorders>
            <w:shd w:val="clear" w:color="000000" w:fill="FFFFFF"/>
            <w:noWrap/>
            <w:vAlign w:val="center"/>
            <w:hideMark/>
          </w:tcPr>
          <w:p w:rsidR="009B1002" w:rsidRPr="009B1002" w:rsidRDefault="009B1002" w:rsidP="009B1002">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89.00</w:t>
            </w:r>
          </w:p>
        </w:tc>
        <w:tc>
          <w:tcPr>
            <w:tcW w:w="1417"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2"/>
              </w:rPr>
            </w:pPr>
            <w:r w:rsidRPr="00596201">
              <w:rPr>
                <w:rFonts w:ascii="宋体" w:eastAsia="宋体" w:hAnsi="宋体" w:cs="Arial" w:hint="eastAsia"/>
                <w:color w:val="000000"/>
                <w:kern w:val="0"/>
                <w:sz w:val="22"/>
              </w:rPr>
              <w:t>0.00</w:t>
            </w:r>
          </w:p>
        </w:tc>
        <w:tc>
          <w:tcPr>
            <w:tcW w:w="992"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701" w:type="dxa"/>
            <w:gridSpan w:val="2"/>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709"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r>
      <w:tr w:rsidR="009B1002" w:rsidRPr="00596201" w:rsidTr="009B1002">
        <w:trPr>
          <w:trHeight w:val="338"/>
        </w:trPr>
        <w:tc>
          <w:tcPr>
            <w:tcW w:w="1473" w:type="dxa"/>
            <w:gridSpan w:val="3"/>
            <w:tcBorders>
              <w:top w:val="nil"/>
              <w:left w:val="single" w:sz="4" w:space="0" w:color="000000"/>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left"/>
              <w:rPr>
                <w:rFonts w:ascii="宋体" w:eastAsia="宋体" w:hAnsi="宋体" w:cs="Arial"/>
                <w:color w:val="000000"/>
                <w:kern w:val="0"/>
                <w:sz w:val="22"/>
              </w:rPr>
            </w:pPr>
            <w:r w:rsidRPr="00596201">
              <w:rPr>
                <w:rFonts w:ascii="宋体" w:eastAsia="宋体" w:hAnsi="宋体" w:cs="Arial" w:hint="eastAsia"/>
                <w:color w:val="000000"/>
                <w:kern w:val="0"/>
                <w:sz w:val="22"/>
              </w:rPr>
              <w:t>20136</w:t>
            </w:r>
          </w:p>
        </w:tc>
        <w:tc>
          <w:tcPr>
            <w:tcW w:w="2638"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left"/>
              <w:rPr>
                <w:rFonts w:ascii="宋体" w:eastAsia="宋体" w:hAnsi="宋体" w:cs="Arial"/>
                <w:color w:val="000000"/>
                <w:kern w:val="0"/>
                <w:sz w:val="22"/>
              </w:rPr>
            </w:pPr>
            <w:r w:rsidRPr="00596201">
              <w:rPr>
                <w:rFonts w:ascii="宋体" w:eastAsia="宋体" w:hAnsi="宋体" w:cs="Arial" w:hint="eastAsia"/>
                <w:color w:val="000000"/>
                <w:kern w:val="0"/>
                <w:sz w:val="22"/>
              </w:rPr>
              <w:t>其他共产党事务支出</w:t>
            </w:r>
          </w:p>
        </w:tc>
        <w:tc>
          <w:tcPr>
            <w:tcW w:w="1843" w:type="dxa"/>
            <w:tcBorders>
              <w:top w:val="nil"/>
              <w:left w:val="nil"/>
              <w:bottom w:val="single" w:sz="4" w:space="0" w:color="000000"/>
              <w:right w:val="single" w:sz="4" w:space="0" w:color="000000"/>
            </w:tcBorders>
            <w:shd w:val="clear" w:color="000000" w:fill="FFFFFF"/>
            <w:noWrap/>
            <w:vAlign w:val="center"/>
            <w:hideMark/>
          </w:tcPr>
          <w:p w:rsidR="009B1002" w:rsidRPr="009B1002" w:rsidRDefault="009B1002" w:rsidP="009B1002">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1,260.35</w:t>
            </w:r>
          </w:p>
        </w:tc>
        <w:tc>
          <w:tcPr>
            <w:tcW w:w="1843" w:type="dxa"/>
            <w:tcBorders>
              <w:top w:val="nil"/>
              <w:left w:val="nil"/>
              <w:bottom w:val="single" w:sz="4" w:space="0" w:color="000000"/>
              <w:right w:val="single" w:sz="4" w:space="0" w:color="000000"/>
            </w:tcBorders>
            <w:shd w:val="clear" w:color="000000" w:fill="FFFFFF"/>
            <w:noWrap/>
            <w:vAlign w:val="center"/>
            <w:hideMark/>
          </w:tcPr>
          <w:p w:rsidR="009B1002" w:rsidRPr="009B1002" w:rsidRDefault="009B1002" w:rsidP="009B1002">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1,260.35</w:t>
            </w:r>
          </w:p>
        </w:tc>
        <w:tc>
          <w:tcPr>
            <w:tcW w:w="1417"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2"/>
              </w:rPr>
            </w:pPr>
            <w:r w:rsidRPr="00596201">
              <w:rPr>
                <w:rFonts w:ascii="宋体" w:eastAsia="宋体" w:hAnsi="宋体" w:cs="Arial" w:hint="eastAsia"/>
                <w:color w:val="000000"/>
                <w:kern w:val="0"/>
                <w:sz w:val="22"/>
              </w:rPr>
              <w:t>0.00</w:t>
            </w:r>
          </w:p>
        </w:tc>
        <w:tc>
          <w:tcPr>
            <w:tcW w:w="992"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701" w:type="dxa"/>
            <w:gridSpan w:val="2"/>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709"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r>
      <w:tr w:rsidR="009B1002" w:rsidRPr="00596201" w:rsidTr="009B1002">
        <w:trPr>
          <w:trHeight w:val="338"/>
        </w:trPr>
        <w:tc>
          <w:tcPr>
            <w:tcW w:w="1473" w:type="dxa"/>
            <w:gridSpan w:val="3"/>
            <w:tcBorders>
              <w:top w:val="nil"/>
              <w:left w:val="single" w:sz="4" w:space="0" w:color="000000"/>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left"/>
              <w:rPr>
                <w:rFonts w:ascii="宋体" w:eastAsia="宋体" w:hAnsi="宋体" w:cs="Arial"/>
                <w:color w:val="000000"/>
                <w:kern w:val="0"/>
                <w:sz w:val="22"/>
              </w:rPr>
            </w:pPr>
            <w:r w:rsidRPr="00596201">
              <w:rPr>
                <w:rFonts w:ascii="宋体" w:eastAsia="宋体" w:hAnsi="宋体" w:cs="Arial" w:hint="eastAsia"/>
                <w:color w:val="000000"/>
                <w:kern w:val="0"/>
                <w:sz w:val="22"/>
              </w:rPr>
              <w:t>2013601</w:t>
            </w:r>
          </w:p>
        </w:tc>
        <w:tc>
          <w:tcPr>
            <w:tcW w:w="2638"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left"/>
              <w:rPr>
                <w:rFonts w:ascii="宋体" w:eastAsia="宋体" w:hAnsi="宋体" w:cs="Arial"/>
                <w:color w:val="000000"/>
                <w:kern w:val="0"/>
                <w:sz w:val="22"/>
              </w:rPr>
            </w:pPr>
            <w:r w:rsidRPr="00596201">
              <w:rPr>
                <w:rFonts w:ascii="宋体" w:eastAsia="宋体" w:hAnsi="宋体" w:cs="Arial" w:hint="eastAsia"/>
                <w:color w:val="000000"/>
                <w:kern w:val="0"/>
                <w:sz w:val="22"/>
              </w:rPr>
              <w:t xml:space="preserve">  行政运行</w:t>
            </w:r>
          </w:p>
        </w:tc>
        <w:tc>
          <w:tcPr>
            <w:tcW w:w="1843" w:type="dxa"/>
            <w:tcBorders>
              <w:top w:val="nil"/>
              <w:left w:val="nil"/>
              <w:bottom w:val="single" w:sz="4" w:space="0" w:color="000000"/>
              <w:right w:val="single" w:sz="4" w:space="0" w:color="000000"/>
            </w:tcBorders>
            <w:shd w:val="clear" w:color="000000" w:fill="FFFFFF"/>
            <w:noWrap/>
            <w:vAlign w:val="center"/>
            <w:hideMark/>
          </w:tcPr>
          <w:p w:rsidR="009B1002" w:rsidRPr="009B1002" w:rsidRDefault="009B1002" w:rsidP="009B1002">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845.02</w:t>
            </w:r>
          </w:p>
        </w:tc>
        <w:tc>
          <w:tcPr>
            <w:tcW w:w="1843" w:type="dxa"/>
            <w:tcBorders>
              <w:top w:val="nil"/>
              <w:left w:val="nil"/>
              <w:bottom w:val="single" w:sz="4" w:space="0" w:color="000000"/>
              <w:right w:val="single" w:sz="4" w:space="0" w:color="000000"/>
            </w:tcBorders>
            <w:shd w:val="clear" w:color="000000" w:fill="FFFFFF"/>
            <w:noWrap/>
            <w:vAlign w:val="center"/>
            <w:hideMark/>
          </w:tcPr>
          <w:p w:rsidR="009B1002" w:rsidRPr="009B1002" w:rsidRDefault="009B1002" w:rsidP="009B1002">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845.02</w:t>
            </w:r>
          </w:p>
        </w:tc>
        <w:tc>
          <w:tcPr>
            <w:tcW w:w="1417"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2"/>
              </w:rPr>
            </w:pPr>
            <w:r w:rsidRPr="00596201">
              <w:rPr>
                <w:rFonts w:ascii="宋体" w:eastAsia="宋体" w:hAnsi="宋体" w:cs="Arial" w:hint="eastAsia"/>
                <w:color w:val="000000"/>
                <w:kern w:val="0"/>
                <w:sz w:val="22"/>
              </w:rPr>
              <w:t>0.00</w:t>
            </w:r>
          </w:p>
        </w:tc>
        <w:tc>
          <w:tcPr>
            <w:tcW w:w="992"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701" w:type="dxa"/>
            <w:gridSpan w:val="2"/>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709"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r>
      <w:tr w:rsidR="009B1002" w:rsidRPr="00596201" w:rsidTr="009B1002">
        <w:trPr>
          <w:trHeight w:val="338"/>
        </w:trPr>
        <w:tc>
          <w:tcPr>
            <w:tcW w:w="1473" w:type="dxa"/>
            <w:gridSpan w:val="3"/>
            <w:tcBorders>
              <w:top w:val="nil"/>
              <w:left w:val="single" w:sz="4" w:space="0" w:color="000000"/>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left"/>
              <w:rPr>
                <w:rFonts w:ascii="宋体" w:eastAsia="宋体" w:hAnsi="宋体" w:cs="Arial"/>
                <w:color w:val="000000"/>
                <w:kern w:val="0"/>
                <w:sz w:val="22"/>
              </w:rPr>
            </w:pPr>
            <w:r w:rsidRPr="00596201">
              <w:rPr>
                <w:rFonts w:ascii="宋体" w:eastAsia="宋体" w:hAnsi="宋体" w:cs="Arial" w:hint="eastAsia"/>
                <w:color w:val="000000"/>
                <w:kern w:val="0"/>
                <w:sz w:val="22"/>
              </w:rPr>
              <w:t>2013602</w:t>
            </w:r>
          </w:p>
        </w:tc>
        <w:tc>
          <w:tcPr>
            <w:tcW w:w="2638"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left"/>
              <w:rPr>
                <w:rFonts w:ascii="宋体" w:eastAsia="宋体" w:hAnsi="宋体" w:cs="Arial"/>
                <w:color w:val="000000"/>
                <w:kern w:val="0"/>
                <w:sz w:val="22"/>
              </w:rPr>
            </w:pPr>
            <w:r w:rsidRPr="00596201">
              <w:rPr>
                <w:rFonts w:ascii="宋体" w:eastAsia="宋体" w:hAnsi="宋体" w:cs="Arial" w:hint="eastAsia"/>
                <w:color w:val="000000"/>
                <w:kern w:val="0"/>
                <w:sz w:val="22"/>
              </w:rPr>
              <w:t xml:space="preserve">  一般行政管理事务</w:t>
            </w:r>
          </w:p>
        </w:tc>
        <w:tc>
          <w:tcPr>
            <w:tcW w:w="1843" w:type="dxa"/>
            <w:tcBorders>
              <w:top w:val="nil"/>
              <w:left w:val="nil"/>
              <w:bottom w:val="single" w:sz="4" w:space="0" w:color="000000"/>
              <w:right w:val="single" w:sz="4" w:space="0" w:color="000000"/>
            </w:tcBorders>
            <w:shd w:val="clear" w:color="000000" w:fill="FFFFFF"/>
            <w:noWrap/>
            <w:vAlign w:val="center"/>
            <w:hideMark/>
          </w:tcPr>
          <w:p w:rsidR="009B1002" w:rsidRPr="009B1002" w:rsidRDefault="009B1002" w:rsidP="009B1002">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362.00</w:t>
            </w:r>
          </w:p>
        </w:tc>
        <w:tc>
          <w:tcPr>
            <w:tcW w:w="1843" w:type="dxa"/>
            <w:tcBorders>
              <w:top w:val="nil"/>
              <w:left w:val="nil"/>
              <w:bottom w:val="single" w:sz="4" w:space="0" w:color="000000"/>
              <w:right w:val="single" w:sz="4" w:space="0" w:color="000000"/>
            </w:tcBorders>
            <w:shd w:val="clear" w:color="000000" w:fill="FFFFFF"/>
            <w:noWrap/>
            <w:vAlign w:val="center"/>
            <w:hideMark/>
          </w:tcPr>
          <w:p w:rsidR="009B1002" w:rsidRPr="009B1002" w:rsidRDefault="009B1002" w:rsidP="009B1002">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362.00</w:t>
            </w:r>
          </w:p>
        </w:tc>
        <w:tc>
          <w:tcPr>
            <w:tcW w:w="1417"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2"/>
              </w:rPr>
            </w:pPr>
            <w:r w:rsidRPr="00596201">
              <w:rPr>
                <w:rFonts w:ascii="宋体" w:eastAsia="宋体" w:hAnsi="宋体" w:cs="Arial" w:hint="eastAsia"/>
                <w:color w:val="000000"/>
                <w:kern w:val="0"/>
                <w:sz w:val="22"/>
              </w:rPr>
              <w:t>0.00</w:t>
            </w:r>
          </w:p>
        </w:tc>
        <w:tc>
          <w:tcPr>
            <w:tcW w:w="992"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701" w:type="dxa"/>
            <w:gridSpan w:val="2"/>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709"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r>
      <w:tr w:rsidR="009B1002" w:rsidRPr="00596201" w:rsidTr="009B1002">
        <w:trPr>
          <w:trHeight w:val="338"/>
        </w:trPr>
        <w:tc>
          <w:tcPr>
            <w:tcW w:w="1473" w:type="dxa"/>
            <w:gridSpan w:val="3"/>
            <w:tcBorders>
              <w:top w:val="nil"/>
              <w:left w:val="single" w:sz="4" w:space="0" w:color="000000"/>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left"/>
              <w:rPr>
                <w:rFonts w:ascii="宋体" w:eastAsia="宋体" w:hAnsi="宋体" w:cs="Arial"/>
                <w:color w:val="000000"/>
                <w:kern w:val="0"/>
                <w:sz w:val="22"/>
              </w:rPr>
            </w:pPr>
            <w:r w:rsidRPr="00596201">
              <w:rPr>
                <w:rFonts w:ascii="宋体" w:eastAsia="宋体" w:hAnsi="宋体" w:cs="Arial" w:hint="eastAsia"/>
                <w:color w:val="000000"/>
                <w:kern w:val="0"/>
                <w:sz w:val="22"/>
              </w:rPr>
              <w:t>2013650</w:t>
            </w:r>
          </w:p>
        </w:tc>
        <w:tc>
          <w:tcPr>
            <w:tcW w:w="2638"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left"/>
              <w:rPr>
                <w:rFonts w:ascii="宋体" w:eastAsia="宋体" w:hAnsi="宋体" w:cs="Arial"/>
                <w:color w:val="000000"/>
                <w:kern w:val="0"/>
                <w:sz w:val="22"/>
              </w:rPr>
            </w:pPr>
            <w:r w:rsidRPr="00596201">
              <w:rPr>
                <w:rFonts w:ascii="宋体" w:eastAsia="宋体" w:hAnsi="宋体" w:cs="Arial" w:hint="eastAsia"/>
                <w:color w:val="000000"/>
                <w:kern w:val="0"/>
                <w:sz w:val="22"/>
              </w:rPr>
              <w:t xml:space="preserve">  事业运行</w:t>
            </w:r>
          </w:p>
        </w:tc>
        <w:tc>
          <w:tcPr>
            <w:tcW w:w="1843" w:type="dxa"/>
            <w:tcBorders>
              <w:top w:val="nil"/>
              <w:left w:val="nil"/>
              <w:bottom w:val="single" w:sz="4" w:space="0" w:color="000000"/>
              <w:right w:val="single" w:sz="4" w:space="0" w:color="000000"/>
            </w:tcBorders>
            <w:shd w:val="clear" w:color="000000" w:fill="FFFFFF"/>
            <w:noWrap/>
            <w:vAlign w:val="center"/>
            <w:hideMark/>
          </w:tcPr>
          <w:p w:rsidR="009B1002" w:rsidRPr="009B1002" w:rsidRDefault="009B1002" w:rsidP="009B1002">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53.33</w:t>
            </w:r>
          </w:p>
        </w:tc>
        <w:tc>
          <w:tcPr>
            <w:tcW w:w="1843" w:type="dxa"/>
            <w:tcBorders>
              <w:top w:val="nil"/>
              <w:left w:val="nil"/>
              <w:bottom w:val="single" w:sz="4" w:space="0" w:color="000000"/>
              <w:right w:val="single" w:sz="4" w:space="0" w:color="000000"/>
            </w:tcBorders>
            <w:shd w:val="clear" w:color="000000" w:fill="FFFFFF"/>
            <w:noWrap/>
            <w:vAlign w:val="center"/>
            <w:hideMark/>
          </w:tcPr>
          <w:p w:rsidR="009B1002" w:rsidRPr="009B1002" w:rsidRDefault="009B1002" w:rsidP="009B1002">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53.33</w:t>
            </w:r>
          </w:p>
        </w:tc>
        <w:tc>
          <w:tcPr>
            <w:tcW w:w="1417"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2"/>
              </w:rPr>
            </w:pPr>
            <w:r w:rsidRPr="00596201">
              <w:rPr>
                <w:rFonts w:ascii="宋体" w:eastAsia="宋体" w:hAnsi="宋体" w:cs="Arial" w:hint="eastAsia"/>
                <w:color w:val="000000"/>
                <w:kern w:val="0"/>
                <w:sz w:val="22"/>
              </w:rPr>
              <w:t>0.00</w:t>
            </w:r>
          </w:p>
        </w:tc>
        <w:tc>
          <w:tcPr>
            <w:tcW w:w="992"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701" w:type="dxa"/>
            <w:gridSpan w:val="2"/>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709"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r>
      <w:tr w:rsidR="009B1002" w:rsidRPr="00596201" w:rsidTr="009B1002">
        <w:trPr>
          <w:trHeight w:val="338"/>
        </w:trPr>
        <w:tc>
          <w:tcPr>
            <w:tcW w:w="1473" w:type="dxa"/>
            <w:gridSpan w:val="3"/>
            <w:tcBorders>
              <w:top w:val="nil"/>
              <w:left w:val="single" w:sz="4" w:space="0" w:color="000000"/>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left"/>
              <w:rPr>
                <w:rFonts w:ascii="宋体" w:eastAsia="宋体" w:hAnsi="宋体" w:cs="Arial"/>
                <w:color w:val="000000"/>
                <w:kern w:val="0"/>
                <w:sz w:val="22"/>
              </w:rPr>
            </w:pPr>
            <w:r w:rsidRPr="00596201">
              <w:rPr>
                <w:rFonts w:ascii="宋体" w:eastAsia="宋体" w:hAnsi="宋体" w:cs="Arial" w:hint="eastAsia"/>
                <w:color w:val="000000"/>
                <w:kern w:val="0"/>
                <w:sz w:val="22"/>
              </w:rPr>
              <w:t>221</w:t>
            </w:r>
          </w:p>
        </w:tc>
        <w:tc>
          <w:tcPr>
            <w:tcW w:w="2638"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left"/>
              <w:rPr>
                <w:rFonts w:ascii="宋体" w:eastAsia="宋体" w:hAnsi="宋体" w:cs="Arial"/>
                <w:color w:val="000000"/>
                <w:kern w:val="0"/>
                <w:sz w:val="22"/>
              </w:rPr>
            </w:pPr>
            <w:r w:rsidRPr="00596201">
              <w:rPr>
                <w:rFonts w:ascii="宋体" w:eastAsia="宋体" w:hAnsi="宋体" w:cs="Arial" w:hint="eastAsia"/>
                <w:color w:val="000000"/>
                <w:kern w:val="0"/>
                <w:sz w:val="22"/>
              </w:rPr>
              <w:t>住房保障支出</w:t>
            </w:r>
          </w:p>
        </w:tc>
        <w:tc>
          <w:tcPr>
            <w:tcW w:w="1843" w:type="dxa"/>
            <w:tcBorders>
              <w:top w:val="nil"/>
              <w:left w:val="nil"/>
              <w:bottom w:val="single" w:sz="4" w:space="0" w:color="000000"/>
              <w:right w:val="single" w:sz="4" w:space="0" w:color="000000"/>
            </w:tcBorders>
            <w:shd w:val="clear" w:color="000000" w:fill="FFFFFF"/>
            <w:noWrap/>
            <w:vAlign w:val="center"/>
            <w:hideMark/>
          </w:tcPr>
          <w:p w:rsidR="009B1002" w:rsidRPr="009B1002" w:rsidRDefault="009B1002" w:rsidP="009B1002">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81.71</w:t>
            </w:r>
          </w:p>
        </w:tc>
        <w:tc>
          <w:tcPr>
            <w:tcW w:w="1843" w:type="dxa"/>
            <w:tcBorders>
              <w:top w:val="nil"/>
              <w:left w:val="nil"/>
              <w:bottom w:val="single" w:sz="4" w:space="0" w:color="000000"/>
              <w:right w:val="single" w:sz="4" w:space="0" w:color="000000"/>
            </w:tcBorders>
            <w:shd w:val="clear" w:color="000000" w:fill="FFFFFF"/>
            <w:noWrap/>
            <w:vAlign w:val="center"/>
            <w:hideMark/>
          </w:tcPr>
          <w:p w:rsidR="009B1002" w:rsidRPr="009B1002" w:rsidRDefault="009B1002" w:rsidP="009B1002">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81.71</w:t>
            </w:r>
          </w:p>
        </w:tc>
        <w:tc>
          <w:tcPr>
            <w:tcW w:w="1417"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2"/>
              </w:rPr>
            </w:pPr>
            <w:r w:rsidRPr="00596201">
              <w:rPr>
                <w:rFonts w:ascii="宋体" w:eastAsia="宋体" w:hAnsi="宋体" w:cs="Arial" w:hint="eastAsia"/>
                <w:color w:val="000000"/>
                <w:kern w:val="0"/>
                <w:sz w:val="22"/>
              </w:rPr>
              <w:t>0.00</w:t>
            </w:r>
          </w:p>
        </w:tc>
        <w:tc>
          <w:tcPr>
            <w:tcW w:w="992"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701" w:type="dxa"/>
            <w:gridSpan w:val="2"/>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709"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r>
      <w:tr w:rsidR="009B1002" w:rsidRPr="00596201" w:rsidTr="009B1002">
        <w:trPr>
          <w:trHeight w:val="338"/>
        </w:trPr>
        <w:tc>
          <w:tcPr>
            <w:tcW w:w="1473" w:type="dxa"/>
            <w:gridSpan w:val="3"/>
            <w:tcBorders>
              <w:top w:val="nil"/>
              <w:left w:val="single" w:sz="4" w:space="0" w:color="000000"/>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left"/>
              <w:rPr>
                <w:rFonts w:ascii="宋体" w:eastAsia="宋体" w:hAnsi="宋体" w:cs="Arial"/>
                <w:color w:val="000000"/>
                <w:kern w:val="0"/>
                <w:sz w:val="22"/>
              </w:rPr>
            </w:pPr>
            <w:r w:rsidRPr="00596201">
              <w:rPr>
                <w:rFonts w:ascii="宋体" w:eastAsia="宋体" w:hAnsi="宋体" w:cs="Arial" w:hint="eastAsia"/>
                <w:color w:val="000000"/>
                <w:kern w:val="0"/>
                <w:sz w:val="22"/>
              </w:rPr>
              <w:t>22102</w:t>
            </w:r>
          </w:p>
        </w:tc>
        <w:tc>
          <w:tcPr>
            <w:tcW w:w="2638"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left"/>
              <w:rPr>
                <w:rFonts w:ascii="宋体" w:eastAsia="宋体" w:hAnsi="宋体" w:cs="Arial"/>
                <w:color w:val="000000"/>
                <w:kern w:val="0"/>
                <w:sz w:val="22"/>
              </w:rPr>
            </w:pPr>
            <w:r w:rsidRPr="00596201">
              <w:rPr>
                <w:rFonts w:ascii="宋体" w:eastAsia="宋体" w:hAnsi="宋体" w:cs="Arial" w:hint="eastAsia"/>
                <w:color w:val="000000"/>
                <w:kern w:val="0"/>
                <w:sz w:val="22"/>
              </w:rPr>
              <w:t>住房改革支出</w:t>
            </w:r>
          </w:p>
        </w:tc>
        <w:tc>
          <w:tcPr>
            <w:tcW w:w="1843" w:type="dxa"/>
            <w:tcBorders>
              <w:top w:val="nil"/>
              <w:left w:val="nil"/>
              <w:bottom w:val="single" w:sz="4" w:space="0" w:color="000000"/>
              <w:right w:val="single" w:sz="4" w:space="0" w:color="000000"/>
            </w:tcBorders>
            <w:shd w:val="clear" w:color="000000" w:fill="FFFFFF"/>
            <w:noWrap/>
            <w:vAlign w:val="center"/>
            <w:hideMark/>
          </w:tcPr>
          <w:p w:rsidR="009B1002" w:rsidRPr="009B1002" w:rsidRDefault="009B1002" w:rsidP="009B1002">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81.71</w:t>
            </w:r>
          </w:p>
        </w:tc>
        <w:tc>
          <w:tcPr>
            <w:tcW w:w="1843" w:type="dxa"/>
            <w:tcBorders>
              <w:top w:val="nil"/>
              <w:left w:val="nil"/>
              <w:bottom w:val="single" w:sz="4" w:space="0" w:color="000000"/>
              <w:right w:val="single" w:sz="4" w:space="0" w:color="000000"/>
            </w:tcBorders>
            <w:shd w:val="clear" w:color="000000" w:fill="FFFFFF"/>
            <w:noWrap/>
            <w:vAlign w:val="center"/>
            <w:hideMark/>
          </w:tcPr>
          <w:p w:rsidR="009B1002" w:rsidRPr="009B1002" w:rsidRDefault="009B1002" w:rsidP="009B1002">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81.71</w:t>
            </w:r>
          </w:p>
        </w:tc>
        <w:tc>
          <w:tcPr>
            <w:tcW w:w="1417"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2"/>
              </w:rPr>
            </w:pPr>
            <w:r w:rsidRPr="00596201">
              <w:rPr>
                <w:rFonts w:ascii="宋体" w:eastAsia="宋体" w:hAnsi="宋体" w:cs="Arial" w:hint="eastAsia"/>
                <w:color w:val="000000"/>
                <w:kern w:val="0"/>
                <w:sz w:val="22"/>
              </w:rPr>
              <w:t>0.00</w:t>
            </w:r>
          </w:p>
        </w:tc>
        <w:tc>
          <w:tcPr>
            <w:tcW w:w="992"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701" w:type="dxa"/>
            <w:gridSpan w:val="2"/>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709"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r>
      <w:tr w:rsidR="009B1002" w:rsidRPr="00596201" w:rsidTr="009B1002">
        <w:trPr>
          <w:trHeight w:val="338"/>
        </w:trPr>
        <w:tc>
          <w:tcPr>
            <w:tcW w:w="1473" w:type="dxa"/>
            <w:gridSpan w:val="3"/>
            <w:tcBorders>
              <w:top w:val="nil"/>
              <w:left w:val="single" w:sz="4" w:space="0" w:color="000000"/>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left"/>
              <w:rPr>
                <w:rFonts w:ascii="宋体" w:eastAsia="宋体" w:hAnsi="宋体" w:cs="Arial"/>
                <w:color w:val="000000"/>
                <w:kern w:val="0"/>
                <w:sz w:val="22"/>
              </w:rPr>
            </w:pPr>
            <w:r w:rsidRPr="00596201">
              <w:rPr>
                <w:rFonts w:ascii="宋体" w:eastAsia="宋体" w:hAnsi="宋体" w:cs="Arial" w:hint="eastAsia"/>
                <w:color w:val="000000"/>
                <w:kern w:val="0"/>
                <w:sz w:val="22"/>
              </w:rPr>
              <w:t>2210201</w:t>
            </w:r>
          </w:p>
        </w:tc>
        <w:tc>
          <w:tcPr>
            <w:tcW w:w="2638"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left"/>
              <w:rPr>
                <w:rFonts w:ascii="宋体" w:eastAsia="宋体" w:hAnsi="宋体" w:cs="Arial"/>
                <w:color w:val="000000"/>
                <w:kern w:val="0"/>
                <w:sz w:val="22"/>
              </w:rPr>
            </w:pPr>
            <w:r w:rsidRPr="00596201">
              <w:rPr>
                <w:rFonts w:ascii="宋体" w:eastAsia="宋体" w:hAnsi="宋体" w:cs="Arial" w:hint="eastAsia"/>
                <w:color w:val="000000"/>
                <w:kern w:val="0"/>
                <w:sz w:val="22"/>
              </w:rPr>
              <w:t xml:space="preserve">  住房公积金</w:t>
            </w:r>
          </w:p>
        </w:tc>
        <w:tc>
          <w:tcPr>
            <w:tcW w:w="1843" w:type="dxa"/>
            <w:tcBorders>
              <w:top w:val="nil"/>
              <w:left w:val="nil"/>
              <w:bottom w:val="single" w:sz="4" w:space="0" w:color="000000"/>
              <w:right w:val="single" w:sz="4" w:space="0" w:color="000000"/>
            </w:tcBorders>
            <w:shd w:val="clear" w:color="000000" w:fill="FFFFFF"/>
            <w:noWrap/>
            <w:vAlign w:val="center"/>
            <w:hideMark/>
          </w:tcPr>
          <w:p w:rsidR="009B1002" w:rsidRPr="009B1002" w:rsidRDefault="009B1002" w:rsidP="009B1002">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81.71</w:t>
            </w:r>
          </w:p>
        </w:tc>
        <w:tc>
          <w:tcPr>
            <w:tcW w:w="1843" w:type="dxa"/>
            <w:tcBorders>
              <w:top w:val="nil"/>
              <w:left w:val="nil"/>
              <w:bottom w:val="single" w:sz="4" w:space="0" w:color="000000"/>
              <w:right w:val="single" w:sz="4" w:space="0" w:color="000000"/>
            </w:tcBorders>
            <w:shd w:val="clear" w:color="000000" w:fill="FFFFFF"/>
            <w:noWrap/>
            <w:vAlign w:val="center"/>
            <w:hideMark/>
          </w:tcPr>
          <w:p w:rsidR="009B1002" w:rsidRPr="009B1002" w:rsidRDefault="009B1002" w:rsidP="009B1002">
            <w:pPr>
              <w:jc w:val="right"/>
              <w:rPr>
                <w:rFonts w:ascii="宋体" w:eastAsia="宋体" w:hAnsi="宋体" w:cs="Arial"/>
                <w:color w:val="000000"/>
                <w:kern w:val="0"/>
                <w:sz w:val="22"/>
              </w:rPr>
            </w:pPr>
            <w:r w:rsidRPr="009B1002">
              <w:rPr>
                <w:rFonts w:ascii="宋体" w:eastAsia="宋体" w:hAnsi="宋体" w:cs="Arial" w:hint="eastAsia"/>
                <w:color w:val="000000"/>
                <w:kern w:val="0"/>
                <w:sz w:val="22"/>
              </w:rPr>
              <w:t>81.71</w:t>
            </w:r>
          </w:p>
        </w:tc>
        <w:tc>
          <w:tcPr>
            <w:tcW w:w="1417"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2"/>
              </w:rPr>
            </w:pPr>
            <w:r w:rsidRPr="00596201">
              <w:rPr>
                <w:rFonts w:ascii="宋体" w:eastAsia="宋体" w:hAnsi="宋体" w:cs="Arial" w:hint="eastAsia"/>
                <w:color w:val="000000"/>
                <w:kern w:val="0"/>
                <w:sz w:val="22"/>
              </w:rPr>
              <w:t>0.00</w:t>
            </w:r>
          </w:p>
        </w:tc>
        <w:tc>
          <w:tcPr>
            <w:tcW w:w="992"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701" w:type="dxa"/>
            <w:gridSpan w:val="2"/>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709"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9B1002" w:rsidRPr="00596201" w:rsidRDefault="009B1002" w:rsidP="009B1002">
            <w:pPr>
              <w:widowControl/>
              <w:jc w:val="right"/>
              <w:rPr>
                <w:rFonts w:ascii="宋体" w:eastAsia="宋体" w:hAnsi="宋体" w:cs="Arial"/>
                <w:color w:val="000000"/>
                <w:kern w:val="0"/>
                <w:sz w:val="20"/>
                <w:szCs w:val="20"/>
              </w:rPr>
            </w:pPr>
            <w:r w:rsidRPr="00596201">
              <w:rPr>
                <w:rFonts w:ascii="宋体" w:eastAsia="宋体" w:hAnsi="宋体" w:cs="Arial" w:hint="eastAsia"/>
                <w:color w:val="000000"/>
                <w:kern w:val="0"/>
                <w:sz w:val="20"/>
                <w:szCs w:val="20"/>
              </w:rPr>
              <w:t>0.00</w:t>
            </w:r>
          </w:p>
        </w:tc>
      </w:tr>
      <w:tr w:rsidR="009B1002" w:rsidRPr="00596201" w:rsidTr="009B1002">
        <w:trPr>
          <w:trHeight w:val="338"/>
        </w:trPr>
        <w:tc>
          <w:tcPr>
            <w:tcW w:w="14884" w:type="dxa"/>
            <w:gridSpan w:val="13"/>
            <w:tcBorders>
              <w:top w:val="single" w:sz="4" w:space="0" w:color="000000"/>
            </w:tcBorders>
            <w:shd w:val="clear" w:color="000000" w:fill="FFFFFF"/>
            <w:noWrap/>
            <w:vAlign w:val="center"/>
            <w:hideMark/>
          </w:tcPr>
          <w:p w:rsidR="009B1002" w:rsidRPr="00032C09" w:rsidRDefault="009B1002" w:rsidP="009B1002">
            <w:pPr>
              <w:autoSpaceDE w:val="0"/>
              <w:autoSpaceDN w:val="0"/>
              <w:snapToGrid w:val="0"/>
              <w:spacing w:line="590" w:lineRule="atLeast"/>
              <w:rPr>
                <w:rFonts w:ascii="宋体" w:eastAsia="宋体" w:hAnsi="宋体" w:cs="Arial"/>
                <w:color w:val="000000"/>
                <w:kern w:val="0"/>
                <w:sz w:val="20"/>
                <w:szCs w:val="20"/>
              </w:rPr>
            </w:pPr>
            <w:r w:rsidRPr="00032C09">
              <w:rPr>
                <w:rFonts w:ascii="宋体" w:eastAsia="宋体" w:hAnsi="宋体" w:cs="Arial" w:hint="eastAsia"/>
                <w:color w:val="000000"/>
                <w:kern w:val="0"/>
                <w:sz w:val="20"/>
                <w:szCs w:val="20"/>
              </w:rPr>
              <w:t>注：</w:t>
            </w:r>
            <w:r w:rsidRPr="00032C09">
              <w:rPr>
                <w:rFonts w:ascii="宋体" w:eastAsia="宋体" w:hAnsi="宋体" w:cs="Arial"/>
                <w:color w:val="000000"/>
                <w:kern w:val="0"/>
                <w:sz w:val="20"/>
                <w:szCs w:val="20"/>
              </w:rPr>
              <w:t>"科目编码"和"科目名称"均为必填项</w:t>
            </w:r>
          </w:p>
          <w:p w:rsidR="009B1002" w:rsidRPr="00596201" w:rsidRDefault="009B1002" w:rsidP="009B1002">
            <w:pPr>
              <w:widowControl/>
              <w:jc w:val="right"/>
              <w:rPr>
                <w:rFonts w:ascii="宋体" w:eastAsia="宋体" w:hAnsi="宋体" w:cs="Arial"/>
                <w:color w:val="000000"/>
                <w:kern w:val="0"/>
                <w:sz w:val="20"/>
                <w:szCs w:val="20"/>
              </w:rPr>
            </w:pPr>
          </w:p>
        </w:tc>
      </w:tr>
    </w:tbl>
    <w:p w:rsidR="00CE5A83" w:rsidRDefault="00CE5A83" w:rsidP="00F64A52">
      <w:pPr>
        <w:widowControl/>
        <w:jc w:val="left"/>
        <w:rPr>
          <w:rFonts w:ascii="Arial" w:eastAsia="宋体" w:hAnsi="Arial" w:cs="Arial"/>
          <w:color w:val="000000"/>
          <w:kern w:val="0"/>
          <w:sz w:val="20"/>
          <w:szCs w:val="20"/>
        </w:rPr>
        <w:sectPr w:rsidR="00CE5A83" w:rsidSect="008C2B6B">
          <w:pgSz w:w="16838" w:h="11906" w:orient="landscape"/>
          <w:pgMar w:top="720" w:right="720" w:bottom="720" w:left="720" w:header="851" w:footer="992" w:gutter="0"/>
          <w:cols w:space="425"/>
          <w:docGrid w:type="lines" w:linePitch="312"/>
        </w:sectPr>
      </w:pPr>
    </w:p>
    <w:tbl>
      <w:tblPr>
        <w:tblW w:w="14616" w:type="dxa"/>
        <w:tblInd w:w="93" w:type="dxa"/>
        <w:tblLook w:val="04A0"/>
      </w:tblPr>
      <w:tblGrid>
        <w:gridCol w:w="672"/>
        <w:gridCol w:w="672"/>
        <w:gridCol w:w="672"/>
        <w:gridCol w:w="4705"/>
        <w:gridCol w:w="1566"/>
        <w:gridCol w:w="1117"/>
        <w:gridCol w:w="1117"/>
        <w:gridCol w:w="1566"/>
        <w:gridCol w:w="1117"/>
        <w:gridCol w:w="1412"/>
      </w:tblGrid>
      <w:tr w:rsidR="00F64A52" w:rsidRPr="00F64A52" w:rsidTr="00CE5A83">
        <w:trPr>
          <w:trHeight w:val="540"/>
        </w:trPr>
        <w:tc>
          <w:tcPr>
            <w:tcW w:w="0" w:type="auto"/>
            <w:tcBorders>
              <w:top w:val="nil"/>
              <w:left w:val="nil"/>
              <w:bottom w:val="nil"/>
              <w:right w:val="nil"/>
            </w:tcBorders>
            <w:shd w:val="clear" w:color="000000" w:fill="FFFFFF"/>
            <w:noWrap/>
            <w:vAlign w:val="bottom"/>
            <w:hideMark/>
          </w:tcPr>
          <w:p w:rsidR="00F64A52" w:rsidRPr="00F64A52" w:rsidRDefault="00F64A52" w:rsidP="00F64A52">
            <w:pPr>
              <w:widowControl/>
              <w:jc w:val="left"/>
              <w:rPr>
                <w:rFonts w:ascii="Arial" w:eastAsia="宋体" w:hAnsi="Arial" w:cs="Arial"/>
                <w:color w:val="000000"/>
                <w:kern w:val="0"/>
                <w:sz w:val="20"/>
                <w:szCs w:val="20"/>
              </w:rPr>
            </w:pPr>
            <w:r w:rsidRPr="00F64A52">
              <w:rPr>
                <w:rFonts w:ascii="Arial" w:eastAsia="宋体" w:hAnsi="Arial" w:cs="Arial"/>
                <w:color w:val="000000"/>
                <w:kern w:val="0"/>
                <w:sz w:val="20"/>
                <w:szCs w:val="20"/>
              </w:rPr>
              <w:lastRenderedPageBreak/>
              <w:t xml:space="preserve">　</w:t>
            </w:r>
          </w:p>
        </w:tc>
        <w:tc>
          <w:tcPr>
            <w:tcW w:w="0" w:type="auto"/>
            <w:tcBorders>
              <w:top w:val="nil"/>
              <w:left w:val="nil"/>
              <w:bottom w:val="nil"/>
              <w:right w:val="nil"/>
            </w:tcBorders>
            <w:shd w:val="clear" w:color="000000" w:fill="FFFFFF"/>
            <w:noWrap/>
            <w:vAlign w:val="bottom"/>
            <w:hideMark/>
          </w:tcPr>
          <w:p w:rsidR="00F64A52" w:rsidRPr="00F64A52" w:rsidRDefault="00F64A52" w:rsidP="00F64A52">
            <w:pPr>
              <w:widowControl/>
              <w:jc w:val="left"/>
              <w:rPr>
                <w:rFonts w:ascii="Arial" w:eastAsia="宋体" w:hAnsi="Arial" w:cs="Arial"/>
                <w:color w:val="000000"/>
                <w:kern w:val="0"/>
                <w:sz w:val="20"/>
                <w:szCs w:val="20"/>
              </w:rPr>
            </w:pPr>
            <w:r w:rsidRPr="00F64A52">
              <w:rPr>
                <w:rFonts w:ascii="Arial" w:eastAsia="宋体" w:hAnsi="Arial" w:cs="Arial"/>
                <w:color w:val="000000"/>
                <w:kern w:val="0"/>
                <w:sz w:val="20"/>
                <w:szCs w:val="20"/>
              </w:rPr>
              <w:t xml:space="preserve">　</w:t>
            </w:r>
          </w:p>
        </w:tc>
        <w:tc>
          <w:tcPr>
            <w:tcW w:w="0" w:type="auto"/>
            <w:tcBorders>
              <w:top w:val="nil"/>
              <w:left w:val="nil"/>
              <w:bottom w:val="nil"/>
              <w:right w:val="nil"/>
            </w:tcBorders>
            <w:shd w:val="clear" w:color="000000" w:fill="FFFFFF"/>
            <w:noWrap/>
            <w:vAlign w:val="bottom"/>
            <w:hideMark/>
          </w:tcPr>
          <w:p w:rsidR="00F64A52" w:rsidRPr="00F64A52" w:rsidRDefault="00F64A52" w:rsidP="00F64A52">
            <w:pPr>
              <w:widowControl/>
              <w:jc w:val="left"/>
              <w:rPr>
                <w:rFonts w:ascii="Arial" w:eastAsia="宋体" w:hAnsi="Arial" w:cs="Arial"/>
                <w:color w:val="000000"/>
                <w:kern w:val="0"/>
                <w:sz w:val="20"/>
                <w:szCs w:val="20"/>
              </w:rPr>
            </w:pPr>
            <w:r w:rsidRPr="00F64A52">
              <w:rPr>
                <w:rFonts w:ascii="Arial" w:eastAsia="宋体" w:hAnsi="Arial" w:cs="Arial"/>
                <w:color w:val="000000"/>
                <w:kern w:val="0"/>
                <w:sz w:val="20"/>
                <w:szCs w:val="20"/>
              </w:rPr>
              <w:t xml:space="preserve">　</w:t>
            </w:r>
          </w:p>
        </w:tc>
        <w:tc>
          <w:tcPr>
            <w:tcW w:w="0" w:type="auto"/>
            <w:tcBorders>
              <w:top w:val="nil"/>
              <w:left w:val="nil"/>
              <w:bottom w:val="nil"/>
              <w:right w:val="nil"/>
            </w:tcBorders>
            <w:shd w:val="clear" w:color="000000" w:fill="FFFFFF"/>
            <w:noWrap/>
            <w:vAlign w:val="bottom"/>
            <w:hideMark/>
          </w:tcPr>
          <w:p w:rsidR="00F64A52" w:rsidRPr="00F64A52" w:rsidRDefault="00F64A52" w:rsidP="00F64A52">
            <w:pPr>
              <w:widowControl/>
              <w:jc w:val="left"/>
              <w:rPr>
                <w:rFonts w:ascii="Arial" w:eastAsia="宋体" w:hAnsi="Arial" w:cs="Arial"/>
                <w:color w:val="000000"/>
                <w:kern w:val="0"/>
                <w:sz w:val="20"/>
                <w:szCs w:val="20"/>
              </w:rPr>
            </w:pPr>
            <w:r w:rsidRPr="00F64A52">
              <w:rPr>
                <w:rFonts w:ascii="Arial" w:eastAsia="宋体" w:hAnsi="Arial" w:cs="Arial"/>
                <w:color w:val="000000"/>
                <w:kern w:val="0"/>
                <w:sz w:val="20"/>
                <w:szCs w:val="20"/>
              </w:rPr>
              <w:t xml:space="preserve">　</w:t>
            </w:r>
          </w:p>
        </w:tc>
        <w:tc>
          <w:tcPr>
            <w:tcW w:w="0" w:type="auto"/>
            <w:gridSpan w:val="3"/>
            <w:tcBorders>
              <w:top w:val="nil"/>
              <w:left w:val="nil"/>
              <w:bottom w:val="nil"/>
              <w:right w:val="nil"/>
            </w:tcBorders>
            <w:shd w:val="clear" w:color="000000" w:fill="FFFFFF"/>
            <w:noWrap/>
            <w:vAlign w:val="bottom"/>
            <w:hideMark/>
          </w:tcPr>
          <w:p w:rsidR="00667B23" w:rsidRDefault="00667B23" w:rsidP="00F64A52">
            <w:pPr>
              <w:widowControl/>
              <w:jc w:val="center"/>
              <w:rPr>
                <w:rFonts w:ascii="宋体" w:eastAsia="宋体" w:hAnsi="宋体" w:cs="Arial"/>
                <w:color w:val="000000"/>
                <w:kern w:val="0"/>
                <w:sz w:val="44"/>
                <w:szCs w:val="44"/>
              </w:rPr>
            </w:pPr>
          </w:p>
          <w:p w:rsidR="00F64A52" w:rsidRPr="00F64A52" w:rsidRDefault="00F64A52" w:rsidP="00F64A52">
            <w:pPr>
              <w:widowControl/>
              <w:jc w:val="center"/>
              <w:rPr>
                <w:rFonts w:ascii="宋体" w:eastAsia="宋体" w:hAnsi="宋体" w:cs="Arial"/>
                <w:color w:val="000000"/>
                <w:kern w:val="0"/>
                <w:sz w:val="44"/>
                <w:szCs w:val="44"/>
              </w:rPr>
            </w:pPr>
            <w:r w:rsidRPr="00F64A52">
              <w:rPr>
                <w:rFonts w:ascii="宋体" w:eastAsia="宋体" w:hAnsi="宋体" w:cs="Arial" w:hint="eastAsia"/>
                <w:color w:val="000000"/>
                <w:kern w:val="0"/>
                <w:sz w:val="44"/>
                <w:szCs w:val="44"/>
              </w:rPr>
              <w:t>支出决算表</w:t>
            </w:r>
          </w:p>
        </w:tc>
        <w:tc>
          <w:tcPr>
            <w:tcW w:w="0" w:type="auto"/>
            <w:tcBorders>
              <w:top w:val="nil"/>
              <w:left w:val="nil"/>
              <w:bottom w:val="nil"/>
              <w:right w:val="nil"/>
            </w:tcBorders>
            <w:shd w:val="clear" w:color="000000" w:fill="FFFFFF"/>
            <w:noWrap/>
            <w:vAlign w:val="bottom"/>
            <w:hideMark/>
          </w:tcPr>
          <w:p w:rsidR="00F64A52" w:rsidRPr="00F64A52" w:rsidRDefault="00F64A52" w:rsidP="00F64A52">
            <w:pPr>
              <w:widowControl/>
              <w:jc w:val="left"/>
              <w:rPr>
                <w:rFonts w:ascii="Arial" w:eastAsia="宋体" w:hAnsi="Arial" w:cs="Arial"/>
                <w:color w:val="000000"/>
                <w:kern w:val="0"/>
                <w:sz w:val="20"/>
                <w:szCs w:val="20"/>
              </w:rPr>
            </w:pPr>
            <w:r w:rsidRPr="00F64A52">
              <w:rPr>
                <w:rFonts w:ascii="Arial" w:eastAsia="宋体" w:hAnsi="Arial" w:cs="Arial"/>
                <w:color w:val="000000"/>
                <w:kern w:val="0"/>
                <w:sz w:val="20"/>
                <w:szCs w:val="20"/>
              </w:rPr>
              <w:t xml:space="preserve">　</w:t>
            </w:r>
          </w:p>
        </w:tc>
        <w:tc>
          <w:tcPr>
            <w:tcW w:w="0" w:type="auto"/>
            <w:tcBorders>
              <w:top w:val="nil"/>
              <w:left w:val="nil"/>
              <w:bottom w:val="nil"/>
              <w:right w:val="nil"/>
            </w:tcBorders>
            <w:shd w:val="clear" w:color="000000" w:fill="FFFFFF"/>
            <w:noWrap/>
            <w:vAlign w:val="bottom"/>
            <w:hideMark/>
          </w:tcPr>
          <w:p w:rsidR="00F64A52" w:rsidRPr="00F64A52" w:rsidRDefault="00F64A52" w:rsidP="00F64A52">
            <w:pPr>
              <w:widowControl/>
              <w:jc w:val="left"/>
              <w:rPr>
                <w:rFonts w:ascii="Arial" w:eastAsia="宋体" w:hAnsi="Arial" w:cs="Arial"/>
                <w:color w:val="000000"/>
                <w:kern w:val="0"/>
                <w:sz w:val="20"/>
                <w:szCs w:val="20"/>
              </w:rPr>
            </w:pPr>
            <w:r w:rsidRPr="00F64A52">
              <w:rPr>
                <w:rFonts w:ascii="Arial" w:eastAsia="宋体" w:hAnsi="Arial" w:cs="Arial"/>
                <w:color w:val="000000"/>
                <w:kern w:val="0"/>
                <w:sz w:val="20"/>
                <w:szCs w:val="20"/>
              </w:rPr>
              <w:t xml:space="preserve">　</w:t>
            </w:r>
          </w:p>
        </w:tc>
        <w:tc>
          <w:tcPr>
            <w:tcW w:w="1412" w:type="dxa"/>
            <w:tcBorders>
              <w:top w:val="nil"/>
              <w:left w:val="nil"/>
              <w:bottom w:val="nil"/>
              <w:right w:val="nil"/>
            </w:tcBorders>
            <w:shd w:val="clear" w:color="000000" w:fill="FFFFFF"/>
            <w:noWrap/>
            <w:vAlign w:val="bottom"/>
            <w:hideMark/>
          </w:tcPr>
          <w:p w:rsidR="00F64A52" w:rsidRPr="00F64A52" w:rsidRDefault="00F64A52" w:rsidP="00F64A52">
            <w:pPr>
              <w:widowControl/>
              <w:jc w:val="left"/>
              <w:rPr>
                <w:rFonts w:ascii="Arial" w:eastAsia="宋体" w:hAnsi="Arial" w:cs="Arial"/>
                <w:color w:val="000000"/>
                <w:kern w:val="0"/>
                <w:sz w:val="20"/>
                <w:szCs w:val="20"/>
              </w:rPr>
            </w:pPr>
            <w:r w:rsidRPr="00F64A52">
              <w:rPr>
                <w:rFonts w:ascii="Arial" w:eastAsia="宋体" w:hAnsi="Arial" w:cs="Arial"/>
                <w:color w:val="000000"/>
                <w:kern w:val="0"/>
                <w:sz w:val="20"/>
                <w:szCs w:val="20"/>
              </w:rPr>
              <w:t xml:space="preserve">　</w:t>
            </w:r>
          </w:p>
        </w:tc>
      </w:tr>
      <w:tr w:rsidR="00F64A52" w:rsidRPr="00F64A52" w:rsidTr="00CE5A83">
        <w:trPr>
          <w:trHeight w:val="255"/>
        </w:trPr>
        <w:tc>
          <w:tcPr>
            <w:tcW w:w="0" w:type="auto"/>
            <w:tcBorders>
              <w:top w:val="nil"/>
              <w:left w:val="nil"/>
              <w:bottom w:val="nil"/>
              <w:right w:val="nil"/>
            </w:tcBorders>
            <w:shd w:val="clear" w:color="000000" w:fill="FFFFFF"/>
            <w:noWrap/>
            <w:vAlign w:val="bottom"/>
            <w:hideMark/>
          </w:tcPr>
          <w:p w:rsidR="00F64A52" w:rsidRPr="00F64A52" w:rsidRDefault="00F64A52" w:rsidP="00F64A52">
            <w:pPr>
              <w:widowControl/>
              <w:jc w:val="left"/>
              <w:rPr>
                <w:rFonts w:ascii="Arial" w:eastAsia="宋体" w:hAnsi="Arial" w:cs="Arial"/>
                <w:color w:val="000000"/>
                <w:kern w:val="0"/>
                <w:sz w:val="20"/>
                <w:szCs w:val="20"/>
              </w:rPr>
            </w:pPr>
            <w:r w:rsidRPr="00F64A52">
              <w:rPr>
                <w:rFonts w:ascii="Arial" w:eastAsia="宋体" w:hAnsi="Arial" w:cs="Arial"/>
                <w:color w:val="000000"/>
                <w:kern w:val="0"/>
                <w:sz w:val="20"/>
                <w:szCs w:val="20"/>
              </w:rPr>
              <w:t xml:space="preserve">　</w:t>
            </w:r>
          </w:p>
        </w:tc>
        <w:tc>
          <w:tcPr>
            <w:tcW w:w="0" w:type="auto"/>
            <w:tcBorders>
              <w:top w:val="nil"/>
              <w:left w:val="nil"/>
              <w:bottom w:val="nil"/>
              <w:right w:val="nil"/>
            </w:tcBorders>
            <w:shd w:val="clear" w:color="000000" w:fill="FFFFFF"/>
            <w:noWrap/>
            <w:vAlign w:val="bottom"/>
            <w:hideMark/>
          </w:tcPr>
          <w:p w:rsidR="00F64A52" w:rsidRPr="00F64A52" w:rsidRDefault="00F64A52" w:rsidP="00F64A52">
            <w:pPr>
              <w:widowControl/>
              <w:jc w:val="left"/>
              <w:rPr>
                <w:rFonts w:ascii="Arial" w:eastAsia="宋体" w:hAnsi="Arial" w:cs="Arial"/>
                <w:color w:val="000000"/>
                <w:kern w:val="0"/>
                <w:sz w:val="20"/>
                <w:szCs w:val="20"/>
              </w:rPr>
            </w:pPr>
            <w:r w:rsidRPr="00F64A52">
              <w:rPr>
                <w:rFonts w:ascii="Arial" w:eastAsia="宋体" w:hAnsi="Arial" w:cs="Arial"/>
                <w:color w:val="000000"/>
                <w:kern w:val="0"/>
                <w:sz w:val="20"/>
                <w:szCs w:val="20"/>
              </w:rPr>
              <w:t xml:space="preserve">　</w:t>
            </w:r>
          </w:p>
        </w:tc>
        <w:tc>
          <w:tcPr>
            <w:tcW w:w="0" w:type="auto"/>
            <w:tcBorders>
              <w:top w:val="nil"/>
              <w:left w:val="nil"/>
              <w:bottom w:val="nil"/>
              <w:right w:val="nil"/>
            </w:tcBorders>
            <w:shd w:val="clear" w:color="000000" w:fill="FFFFFF"/>
            <w:noWrap/>
            <w:vAlign w:val="bottom"/>
            <w:hideMark/>
          </w:tcPr>
          <w:p w:rsidR="00F64A52" w:rsidRPr="00F64A52" w:rsidRDefault="00F64A52" w:rsidP="00F64A52">
            <w:pPr>
              <w:widowControl/>
              <w:jc w:val="left"/>
              <w:rPr>
                <w:rFonts w:ascii="Arial" w:eastAsia="宋体" w:hAnsi="Arial" w:cs="Arial"/>
                <w:color w:val="000000"/>
                <w:kern w:val="0"/>
                <w:sz w:val="20"/>
                <w:szCs w:val="20"/>
              </w:rPr>
            </w:pPr>
            <w:r w:rsidRPr="00F64A52">
              <w:rPr>
                <w:rFonts w:ascii="Arial" w:eastAsia="宋体" w:hAnsi="Arial" w:cs="Arial"/>
                <w:color w:val="000000"/>
                <w:kern w:val="0"/>
                <w:sz w:val="20"/>
                <w:szCs w:val="20"/>
              </w:rPr>
              <w:t xml:space="preserve">　</w:t>
            </w:r>
          </w:p>
        </w:tc>
        <w:tc>
          <w:tcPr>
            <w:tcW w:w="0" w:type="auto"/>
            <w:tcBorders>
              <w:top w:val="nil"/>
              <w:left w:val="nil"/>
              <w:bottom w:val="nil"/>
              <w:right w:val="nil"/>
            </w:tcBorders>
            <w:shd w:val="clear" w:color="000000" w:fill="FFFFFF"/>
            <w:noWrap/>
            <w:vAlign w:val="bottom"/>
            <w:hideMark/>
          </w:tcPr>
          <w:p w:rsidR="00F64A52" w:rsidRPr="00F64A52" w:rsidRDefault="00F64A52" w:rsidP="00F64A52">
            <w:pPr>
              <w:widowControl/>
              <w:jc w:val="left"/>
              <w:rPr>
                <w:rFonts w:ascii="Arial" w:eastAsia="宋体" w:hAnsi="Arial" w:cs="Arial"/>
                <w:color w:val="000000"/>
                <w:kern w:val="0"/>
                <w:sz w:val="20"/>
                <w:szCs w:val="20"/>
              </w:rPr>
            </w:pPr>
            <w:r w:rsidRPr="00F64A52">
              <w:rPr>
                <w:rFonts w:ascii="Arial" w:eastAsia="宋体" w:hAnsi="Arial" w:cs="Arial"/>
                <w:color w:val="000000"/>
                <w:kern w:val="0"/>
                <w:sz w:val="20"/>
                <w:szCs w:val="20"/>
              </w:rPr>
              <w:t xml:space="preserve">　</w:t>
            </w:r>
          </w:p>
        </w:tc>
        <w:tc>
          <w:tcPr>
            <w:tcW w:w="0" w:type="auto"/>
            <w:tcBorders>
              <w:top w:val="nil"/>
              <w:left w:val="nil"/>
              <w:bottom w:val="nil"/>
              <w:right w:val="nil"/>
            </w:tcBorders>
            <w:shd w:val="clear" w:color="000000" w:fill="FFFFFF"/>
            <w:noWrap/>
            <w:vAlign w:val="bottom"/>
            <w:hideMark/>
          </w:tcPr>
          <w:p w:rsidR="00F64A52" w:rsidRPr="00F64A52" w:rsidRDefault="00F64A52" w:rsidP="00F64A52">
            <w:pPr>
              <w:widowControl/>
              <w:jc w:val="left"/>
              <w:rPr>
                <w:rFonts w:ascii="Arial" w:eastAsia="宋体" w:hAnsi="Arial" w:cs="Arial"/>
                <w:color w:val="000000"/>
                <w:kern w:val="0"/>
                <w:sz w:val="20"/>
                <w:szCs w:val="20"/>
              </w:rPr>
            </w:pPr>
            <w:r w:rsidRPr="00F64A52">
              <w:rPr>
                <w:rFonts w:ascii="Arial" w:eastAsia="宋体" w:hAnsi="Arial" w:cs="Arial"/>
                <w:color w:val="000000"/>
                <w:kern w:val="0"/>
                <w:sz w:val="20"/>
                <w:szCs w:val="20"/>
              </w:rPr>
              <w:t xml:space="preserve">　</w:t>
            </w:r>
          </w:p>
        </w:tc>
        <w:tc>
          <w:tcPr>
            <w:tcW w:w="0" w:type="auto"/>
            <w:tcBorders>
              <w:top w:val="nil"/>
              <w:left w:val="nil"/>
              <w:bottom w:val="nil"/>
              <w:right w:val="nil"/>
            </w:tcBorders>
            <w:shd w:val="clear" w:color="000000" w:fill="FFFFFF"/>
            <w:noWrap/>
            <w:vAlign w:val="bottom"/>
            <w:hideMark/>
          </w:tcPr>
          <w:p w:rsidR="00F64A52" w:rsidRPr="00F64A52" w:rsidRDefault="00F64A52" w:rsidP="00F64A52">
            <w:pPr>
              <w:widowControl/>
              <w:jc w:val="left"/>
              <w:rPr>
                <w:rFonts w:ascii="Arial" w:eastAsia="宋体" w:hAnsi="Arial" w:cs="Arial"/>
                <w:color w:val="000000"/>
                <w:kern w:val="0"/>
                <w:sz w:val="20"/>
                <w:szCs w:val="20"/>
              </w:rPr>
            </w:pPr>
            <w:r w:rsidRPr="00F64A52">
              <w:rPr>
                <w:rFonts w:ascii="Arial" w:eastAsia="宋体" w:hAnsi="Arial" w:cs="Arial"/>
                <w:color w:val="000000"/>
                <w:kern w:val="0"/>
                <w:sz w:val="20"/>
                <w:szCs w:val="20"/>
              </w:rPr>
              <w:t xml:space="preserve">　</w:t>
            </w:r>
          </w:p>
        </w:tc>
        <w:tc>
          <w:tcPr>
            <w:tcW w:w="0" w:type="auto"/>
            <w:tcBorders>
              <w:top w:val="nil"/>
              <w:left w:val="nil"/>
              <w:bottom w:val="nil"/>
              <w:right w:val="nil"/>
            </w:tcBorders>
            <w:shd w:val="clear" w:color="000000" w:fill="FFFFFF"/>
            <w:noWrap/>
            <w:vAlign w:val="bottom"/>
            <w:hideMark/>
          </w:tcPr>
          <w:p w:rsidR="00F64A52" w:rsidRPr="00F64A52" w:rsidRDefault="00F64A52" w:rsidP="00F64A52">
            <w:pPr>
              <w:widowControl/>
              <w:jc w:val="left"/>
              <w:rPr>
                <w:rFonts w:ascii="Arial" w:eastAsia="宋体" w:hAnsi="Arial" w:cs="Arial"/>
                <w:color w:val="000000"/>
                <w:kern w:val="0"/>
                <w:sz w:val="20"/>
                <w:szCs w:val="20"/>
              </w:rPr>
            </w:pPr>
            <w:r w:rsidRPr="00F64A52">
              <w:rPr>
                <w:rFonts w:ascii="Arial" w:eastAsia="宋体" w:hAnsi="Arial" w:cs="Arial"/>
                <w:color w:val="000000"/>
                <w:kern w:val="0"/>
                <w:sz w:val="20"/>
                <w:szCs w:val="20"/>
              </w:rPr>
              <w:t xml:space="preserve">　</w:t>
            </w:r>
          </w:p>
        </w:tc>
        <w:tc>
          <w:tcPr>
            <w:tcW w:w="0" w:type="auto"/>
            <w:tcBorders>
              <w:top w:val="nil"/>
              <w:left w:val="nil"/>
              <w:bottom w:val="nil"/>
              <w:right w:val="nil"/>
            </w:tcBorders>
            <w:shd w:val="clear" w:color="000000" w:fill="FFFFFF"/>
            <w:noWrap/>
            <w:vAlign w:val="bottom"/>
            <w:hideMark/>
          </w:tcPr>
          <w:p w:rsidR="00F64A52" w:rsidRPr="00F64A52" w:rsidRDefault="00F64A52" w:rsidP="00F64A52">
            <w:pPr>
              <w:widowControl/>
              <w:jc w:val="left"/>
              <w:rPr>
                <w:rFonts w:ascii="Arial" w:eastAsia="宋体" w:hAnsi="Arial" w:cs="Arial"/>
                <w:color w:val="000000"/>
                <w:kern w:val="0"/>
                <w:sz w:val="20"/>
                <w:szCs w:val="20"/>
              </w:rPr>
            </w:pPr>
            <w:r w:rsidRPr="00F64A52">
              <w:rPr>
                <w:rFonts w:ascii="Arial" w:eastAsia="宋体" w:hAnsi="Arial" w:cs="Arial"/>
                <w:color w:val="000000"/>
                <w:kern w:val="0"/>
                <w:sz w:val="20"/>
                <w:szCs w:val="20"/>
              </w:rPr>
              <w:t xml:space="preserve">　</w:t>
            </w:r>
          </w:p>
        </w:tc>
        <w:tc>
          <w:tcPr>
            <w:tcW w:w="2508" w:type="dxa"/>
            <w:gridSpan w:val="2"/>
            <w:tcBorders>
              <w:top w:val="nil"/>
              <w:left w:val="nil"/>
              <w:bottom w:val="nil"/>
              <w:right w:val="nil"/>
            </w:tcBorders>
            <w:shd w:val="clear" w:color="000000" w:fill="FFFFFF"/>
            <w:noWrap/>
            <w:vAlign w:val="bottom"/>
            <w:hideMark/>
          </w:tcPr>
          <w:p w:rsidR="00F64A52" w:rsidRPr="00F64A52" w:rsidRDefault="00F64A52" w:rsidP="00F64A52">
            <w:pPr>
              <w:widowControl/>
              <w:jc w:val="right"/>
              <w:rPr>
                <w:rFonts w:ascii="宋体" w:eastAsia="宋体" w:hAnsi="宋体" w:cs="Arial"/>
                <w:color w:val="000000"/>
                <w:kern w:val="0"/>
                <w:sz w:val="20"/>
                <w:szCs w:val="20"/>
              </w:rPr>
            </w:pPr>
            <w:r w:rsidRPr="00F64A52">
              <w:rPr>
                <w:rFonts w:ascii="宋体" w:eastAsia="宋体" w:hAnsi="宋体" w:cs="Arial" w:hint="eastAsia"/>
                <w:color w:val="000000"/>
                <w:kern w:val="0"/>
                <w:sz w:val="20"/>
                <w:szCs w:val="20"/>
              </w:rPr>
              <w:t>公开03表</w:t>
            </w:r>
          </w:p>
        </w:tc>
      </w:tr>
      <w:tr w:rsidR="00F64A52" w:rsidRPr="00F64A52" w:rsidTr="00CE5A83">
        <w:trPr>
          <w:trHeight w:val="255"/>
        </w:trPr>
        <w:tc>
          <w:tcPr>
            <w:tcW w:w="0" w:type="auto"/>
            <w:gridSpan w:val="5"/>
            <w:tcBorders>
              <w:top w:val="nil"/>
              <w:left w:val="nil"/>
              <w:bottom w:val="single" w:sz="4" w:space="0" w:color="000000"/>
              <w:right w:val="nil"/>
            </w:tcBorders>
            <w:shd w:val="clear" w:color="000000" w:fill="FFFFFF"/>
            <w:noWrap/>
            <w:vAlign w:val="bottom"/>
            <w:hideMark/>
          </w:tcPr>
          <w:p w:rsidR="00F64A52" w:rsidRPr="00F64A52" w:rsidRDefault="00B062A5" w:rsidP="00F64A52">
            <w:pPr>
              <w:widowControl/>
              <w:jc w:val="left"/>
              <w:rPr>
                <w:rFonts w:ascii="宋体" w:eastAsia="宋体" w:hAnsi="宋体" w:cs="Arial"/>
                <w:color w:val="000000"/>
                <w:kern w:val="0"/>
                <w:sz w:val="20"/>
                <w:szCs w:val="20"/>
              </w:rPr>
            </w:pPr>
            <w:r w:rsidRPr="006B77CA">
              <w:rPr>
                <w:rFonts w:ascii="Times New Roman" w:eastAsia="宋体" w:hAnsi="Times New Roman" w:cs="Times New Roman"/>
                <w:kern w:val="0"/>
                <w:sz w:val="20"/>
                <w:szCs w:val="20"/>
              </w:rPr>
              <w:t>部门名称</w:t>
            </w:r>
            <w:r w:rsidRPr="00B96F29">
              <w:rPr>
                <w:rFonts w:ascii="宋体" w:eastAsia="宋体" w:hAnsi="宋体" w:cs="Arial" w:hint="eastAsia"/>
                <w:kern w:val="0"/>
                <w:sz w:val="24"/>
                <w:szCs w:val="24"/>
              </w:rPr>
              <w:t>：</w:t>
            </w:r>
            <w:r w:rsidR="00F64A52" w:rsidRPr="00F64A52">
              <w:rPr>
                <w:rFonts w:ascii="宋体" w:eastAsia="宋体" w:hAnsi="宋体" w:cs="Arial" w:hint="eastAsia"/>
                <w:color w:val="000000"/>
                <w:kern w:val="0"/>
                <w:sz w:val="20"/>
                <w:szCs w:val="20"/>
              </w:rPr>
              <w:t>中共淮安市委政法委员会</w:t>
            </w:r>
          </w:p>
        </w:tc>
        <w:tc>
          <w:tcPr>
            <w:tcW w:w="0" w:type="auto"/>
            <w:gridSpan w:val="2"/>
            <w:tcBorders>
              <w:top w:val="nil"/>
              <w:left w:val="nil"/>
              <w:bottom w:val="single" w:sz="4" w:space="0" w:color="000000"/>
              <w:right w:val="nil"/>
            </w:tcBorders>
            <w:shd w:val="clear" w:color="000000" w:fill="FFFFFF"/>
            <w:noWrap/>
            <w:vAlign w:val="bottom"/>
            <w:hideMark/>
          </w:tcPr>
          <w:p w:rsidR="00F64A52" w:rsidRPr="00F64A52" w:rsidRDefault="00F64A52" w:rsidP="00F64A52">
            <w:pPr>
              <w:widowControl/>
              <w:jc w:val="center"/>
              <w:rPr>
                <w:rFonts w:ascii="宋体" w:eastAsia="宋体" w:hAnsi="宋体" w:cs="Arial"/>
                <w:color w:val="000000"/>
                <w:kern w:val="0"/>
                <w:sz w:val="20"/>
                <w:szCs w:val="20"/>
              </w:rPr>
            </w:pPr>
            <w:r w:rsidRPr="00F64A52">
              <w:rPr>
                <w:rFonts w:ascii="宋体" w:eastAsia="宋体" w:hAnsi="宋体" w:cs="Arial" w:hint="eastAsia"/>
                <w:color w:val="000000"/>
                <w:kern w:val="0"/>
                <w:sz w:val="20"/>
                <w:szCs w:val="20"/>
              </w:rPr>
              <w:t>2020年度</w:t>
            </w:r>
          </w:p>
        </w:tc>
        <w:tc>
          <w:tcPr>
            <w:tcW w:w="0" w:type="auto"/>
            <w:tcBorders>
              <w:top w:val="nil"/>
              <w:left w:val="nil"/>
              <w:bottom w:val="nil"/>
              <w:right w:val="nil"/>
            </w:tcBorders>
            <w:shd w:val="clear" w:color="000000" w:fill="FFFFFF"/>
            <w:noWrap/>
            <w:vAlign w:val="bottom"/>
            <w:hideMark/>
          </w:tcPr>
          <w:p w:rsidR="00F64A52" w:rsidRPr="00F64A52" w:rsidRDefault="00F64A52" w:rsidP="00F64A52">
            <w:pPr>
              <w:widowControl/>
              <w:jc w:val="left"/>
              <w:rPr>
                <w:rFonts w:ascii="Arial" w:eastAsia="宋体" w:hAnsi="Arial" w:cs="Arial"/>
                <w:color w:val="000000"/>
                <w:kern w:val="0"/>
                <w:sz w:val="20"/>
                <w:szCs w:val="20"/>
              </w:rPr>
            </w:pPr>
            <w:r w:rsidRPr="00F64A52">
              <w:rPr>
                <w:rFonts w:ascii="Arial" w:eastAsia="宋体" w:hAnsi="Arial" w:cs="Arial"/>
                <w:color w:val="000000"/>
                <w:kern w:val="0"/>
                <w:sz w:val="20"/>
                <w:szCs w:val="20"/>
              </w:rPr>
              <w:t xml:space="preserve">　</w:t>
            </w:r>
          </w:p>
        </w:tc>
        <w:tc>
          <w:tcPr>
            <w:tcW w:w="2508" w:type="dxa"/>
            <w:gridSpan w:val="2"/>
            <w:tcBorders>
              <w:top w:val="nil"/>
              <w:left w:val="nil"/>
              <w:bottom w:val="single" w:sz="4" w:space="0" w:color="000000"/>
              <w:right w:val="nil"/>
            </w:tcBorders>
            <w:shd w:val="clear" w:color="000000" w:fill="FFFFFF"/>
            <w:noWrap/>
            <w:vAlign w:val="bottom"/>
            <w:hideMark/>
          </w:tcPr>
          <w:p w:rsidR="00F64A52" w:rsidRPr="00F64A52" w:rsidRDefault="00F64A52" w:rsidP="00F64A52">
            <w:pPr>
              <w:widowControl/>
              <w:jc w:val="right"/>
              <w:rPr>
                <w:rFonts w:ascii="宋体" w:eastAsia="宋体" w:hAnsi="宋体" w:cs="Arial"/>
                <w:color w:val="000000"/>
                <w:kern w:val="0"/>
                <w:sz w:val="20"/>
                <w:szCs w:val="20"/>
              </w:rPr>
            </w:pPr>
            <w:r w:rsidRPr="00F64A52">
              <w:rPr>
                <w:rFonts w:ascii="宋体" w:eastAsia="宋体" w:hAnsi="宋体" w:cs="Arial" w:hint="eastAsia"/>
                <w:color w:val="000000"/>
                <w:kern w:val="0"/>
                <w:sz w:val="20"/>
                <w:szCs w:val="20"/>
              </w:rPr>
              <w:t>金额单位：</w:t>
            </w:r>
            <w:r w:rsidR="007910F9">
              <w:rPr>
                <w:rFonts w:ascii="宋体" w:eastAsia="宋体" w:hAnsi="宋体" w:cs="Arial" w:hint="eastAsia"/>
                <w:color w:val="000000"/>
                <w:kern w:val="0"/>
                <w:sz w:val="20"/>
                <w:szCs w:val="20"/>
              </w:rPr>
              <w:t>万</w:t>
            </w:r>
            <w:r w:rsidRPr="00F64A52">
              <w:rPr>
                <w:rFonts w:ascii="宋体" w:eastAsia="宋体" w:hAnsi="宋体" w:cs="Arial" w:hint="eastAsia"/>
                <w:color w:val="000000"/>
                <w:kern w:val="0"/>
                <w:sz w:val="20"/>
                <w:szCs w:val="20"/>
              </w:rPr>
              <w:t>元</w:t>
            </w:r>
          </w:p>
        </w:tc>
      </w:tr>
      <w:tr w:rsidR="00F64A52" w:rsidRPr="00F64A52" w:rsidTr="00CE5A83">
        <w:trPr>
          <w:trHeight w:val="308"/>
        </w:trPr>
        <w:tc>
          <w:tcPr>
            <w:tcW w:w="0" w:type="auto"/>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F64A52" w:rsidRPr="00F64A52" w:rsidRDefault="00F64A52" w:rsidP="00F64A52">
            <w:pPr>
              <w:widowControl/>
              <w:jc w:val="center"/>
              <w:rPr>
                <w:rFonts w:ascii="宋体" w:eastAsia="宋体" w:hAnsi="宋体" w:cs="Arial"/>
                <w:color w:val="000000"/>
                <w:kern w:val="0"/>
                <w:sz w:val="22"/>
              </w:rPr>
            </w:pPr>
            <w:r w:rsidRPr="00F64A52">
              <w:rPr>
                <w:rFonts w:ascii="宋体" w:eastAsia="宋体" w:hAnsi="宋体" w:cs="Arial" w:hint="eastAsia"/>
                <w:color w:val="000000"/>
                <w:kern w:val="0"/>
                <w:sz w:val="22"/>
              </w:rPr>
              <w:t>项目</w:t>
            </w:r>
          </w:p>
        </w:tc>
        <w:tc>
          <w:tcPr>
            <w:tcW w:w="0" w:type="auto"/>
            <w:vMerge w:val="restart"/>
            <w:tcBorders>
              <w:top w:val="nil"/>
              <w:left w:val="nil"/>
              <w:bottom w:val="single" w:sz="4" w:space="0" w:color="000000"/>
              <w:right w:val="single" w:sz="4" w:space="0" w:color="000000"/>
            </w:tcBorders>
            <w:shd w:val="clear" w:color="FFFFFF" w:fill="FFFFFF"/>
            <w:vAlign w:val="center"/>
            <w:hideMark/>
          </w:tcPr>
          <w:p w:rsidR="00F64A52" w:rsidRPr="00F64A52" w:rsidRDefault="00F64A52" w:rsidP="00F64A52">
            <w:pPr>
              <w:widowControl/>
              <w:jc w:val="center"/>
              <w:rPr>
                <w:rFonts w:ascii="宋体" w:eastAsia="宋体" w:hAnsi="宋体" w:cs="Arial"/>
                <w:color w:val="000000"/>
                <w:kern w:val="0"/>
                <w:sz w:val="22"/>
              </w:rPr>
            </w:pPr>
            <w:r w:rsidRPr="00F64A52">
              <w:rPr>
                <w:rFonts w:ascii="宋体" w:eastAsia="宋体" w:hAnsi="宋体" w:cs="Arial" w:hint="eastAsia"/>
                <w:color w:val="000000"/>
                <w:kern w:val="0"/>
                <w:sz w:val="22"/>
              </w:rPr>
              <w:t>本年支出合计</w:t>
            </w:r>
          </w:p>
        </w:tc>
        <w:tc>
          <w:tcPr>
            <w:tcW w:w="0" w:type="auto"/>
            <w:vMerge w:val="restart"/>
            <w:tcBorders>
              <w:top w:val="nil"/>
              <w:left w:val="nil"/>
              <w:bottom w:val="single" w:sz="4" w:space="0" w:color="000000"/>
              <w:right w:val="single" w:sz="4" w:space="0" w:color="000000"/>
            </w:tcBorders>
            <w:shd w:val="clear" w:color="FFFFFF" w:fill="FFFFFF"/>
            <w:noWrap/>
            <w:vAlign w:val="center"/>
            <w:hideMark/>
          </w:tcPr>
          <w:p w:rsidR="00F64A52" w:rsidRPr="00F64A52" w:rsidRDefault="00F64A52" w:rsidP="00F64A52">
            <w:pPr>
              <w:widowControl/>
              <w:jc w:val="center"/>
              <w:rPr>
                <w:rFonts w:ascii="宋体" w:eastAsia="宋体" w:hAnsi="宋体" w:cs="Arial"/>
                <w:color w:val="000000"/>
                <w:kern w:val="0"/>
                <w:sz w:val="22"/>
              </w:rPr>
            </w:pPr>
            <w:r w:rsidRPr="00F64A52">
              <w:rPr>
                <w:rFonts w:ascii="宋体" w:eastAsia="宋体" w:hAnsi="宋体" w:cs="Arial" w:hint="eastAsia"/>
                <w:color w:val="000000"/>
                <w:kern w:val="0"/>
                <w:sz w:val="22"/>
              </w:rPr>
              <w:t>基本支出</w:t>
            </w:r>
          </w:p>
        </w:tc>
        <w:tc>
          <w:tcPr>
            <w:tcW w:w="0" w:type="auto"/>
            <w:vMerge w:val="restart"/>
            <w:tcBorders>
              <w:top w:val="nil"/>
              <w:left w:val="nil"/>
              <w:bottom w:val="single" w:sz="4" w:space="0" w:color="000000"/>
              <w:right w:val="single" w:sz="4" w:space="0" w:color="000000"/>
            </w:tcBorders>
            <w:shd w:val="clear" w:color="FFFFFF" w:fill="FFFFFF"/>
            <w:noWrap/>
            <w:vAlign w:val="center"/>
            <w:hideMark/>
          </w:tcPr>
          <w:p w:rsidR="00F64A52" w:rsidRPr="00F64A52" w:rsidRDefault="00F64A52" w:rsidP="00F64A52">
            <w:pPr>
              <w:widowControl/>
              <w:jc w:val="center"/>
              <w:rPr>
                <w:rFonts w:ascii="宋体" w:eastAsia="宋体" w:hAnsi="宋体" w:cs="Arial"/>
                <w:color w:val="000000"/>
                <w:kern w:val="0"/>
                <w:sz w:val="22"/>
              </w:rPr>
            </w:pPr>
            <w:r w:rsidRPr="00F64A52">
              <w:rPr>
                <w:rFonts w:ascii="宋体" w:eastAsia="宋体" w:hAnsi="宋体" w:cs="Arial" w:hint="eastAsia"/>
                <w:color w:val="000000"/>
                <w:kern w:val="0"/>
                <w:sz w:val="22"/>
              </w:rPr>
              <w:t>项目支出</w:t>
            </w:r>
          </w:p>
        </w:tc>
        <w:tc>
          <w:tcPr>
            <w:tcW w:w="0" w:type="auto"/>
            <w:vMerge w:val="restart"/>
            <w:tcBorders>
              <w:top w:val="single" w:sz="4" w:space="0" w:color="000000"/>
              <w:left w:val="nil"/>
              <w:bottom w:val="single" w:sz="4" w:space="0" w:color="000000"/>
              <w:right w:val="single" w:sz="4" w:space="0" w:color="000000"/>
            </w:tcBorders>
            <w:shd w:val="clear" w:color="FFFFFF" w:fill="FFFFFF"/>
            <w:noWrap/>
            <w:vAlign w:val="center"/>
            <w:hideMark/>
          </w:tcPr>
          <w:p w:rsidR="00F64A52" w:rsidRPr="00F64A52" w:rsidRDefault="00F64A52" w:rsidP="00F64A52">
            <w:pPr>
              <w:widowControl/>
              <w:jc w:val="center"/>
              <w:rPr>
                <w:rFonts w:ascii="宋体" w:eastAsia="宋体" w:hAnsi="宋体" w:cs="Arial"/>
                <w:color w:val="000000"/>
                <w:kern w:val="0"/>
                <w:sz w:val="22"/>
              </w:rPr>
            </w:pPr>
            <w:r w:rsidRPr="00F64A52">
              <w:rPr>
                <w:rFonts w:ascii="宋体" w:eastAsia="宋体" w:hAnsi="宋体" w:cs="Arial" w:hint="eastAsia"/>
                <w:color w:val="000000"/>
                <w:kern w:val="0"/>
                <w:sz w:val="22"/>
              </w:rPr>
              <w:t>上缴上级支出</w:t>
            </w:r>
          </w:p>
        </w:tc>
        <w:tc>
          <w:tcPr>
            <w:tcW w:w="0" w:type="auto"/>
            <w:vMerge w:val="restart"/>
            <w:tcBorders>
              <w:top w:val="nil"/>
              <w:left w:val="nil"/>
              <w:bottom w:val="single" w:sz="4" w:space="0" w:color="000000"/>
              <w:right w:val="single" w:sz="4" w:space="0" w:color="000000"/>
            </w:tcBorders>
            <w:shd w:val="clear" w:color="FFFFFF" w:fill="FFFFFF"/>
            <w:noWrap/>
            <w:vAlign w:val="center"/>
            <w:hideMark/>
          </w:tcPr>
          <w:p w:rsidR="00F64A52" w:rsidRPr="00F64A52" w:rsidRDefault="00F64A52" w:rsidP="00F64A52">
            <w:pPr>
              <w:widowControl/>
              <w:jc w:val="center"/>
              <w:rPr>
                <w:rFonts w:ascii="宋体" w:eastAsia="宋体" w:hAnsi="宋体" w:cs="Arial"/>
                <w:color w:val="000000"/>
                <w:kern w:val="0"/>
                <w:sz w:val="22"/>
              </w:rPr>
            </w:pPr>
            <w:r w:rsidRPr="00F64A52">
              <w:rPr>
                <w:rFonts w:ascii="宋体" w:eastAsia="宋体" w:hAnsi="宋体" w:cs="Arial" w:hint="eastAsia"/>
                <w:color w:val="000000"/>
                <w:kern w:val="0"/>
                <w:sz w:val="22"/>
              </w:rPr>
              <w:t>经营支出</w:t>
            </w:r>
          </w:p>
        </w:tc>
        <w:tc>
          <w:tcPr>
            <w:tcW w:w="1412" w:type="dxa"/>
            <w:vMerge w:val="restart"/>
            <w:tcBorders>
              <w:top w:val="nil"/>
              <w:left w:val="nil"/>
              <w:bottom w:val="single" w:sz="4" w:space="0" w:color="000000"/>
              <w:right w:val="single" w:sz="4" w:space="0" w:color="000000"/>
            </w:tcBorders>
            <w:shd w:val="clear" w:color="FFFFFF" w:fill="FFFFFF"/>
            <w:vAlign w:val="center"/>
            <w:hideMark/>
          </w:tcPr>
          <w:p w:rsidR="00F64A52" w:rsidRPr="00F64A52" w:rsidRDefault="00F64A52" w:rsidP="00F64A52">
            <w:pPr>
              <w:widowControl/>
              <w:jc w:val="center"/>
              <w:rPr>
                <w:rFonts w:ascii="宋体" w:eastAsia="宋体" w:hAnsi="宋体" w:cs="Arial"/>
                <w:color w:val="000000"/>
                <w:kern w:val="0"/>
                <w:sz w:val="22"/>
              </w:rPr>
            </w:pPr>
            <w:r w:rsidRPr="00F64A52">
              <w:rPr>
                <w:rFonts w:ascii="宋体" w:eastAsia="宋体" w:hAnsi="宋体" w:cs="Arial" w:hint="eastAsia"/>
                <w:color w:val="000000"/>
                <w:kern w:val="0"/>
                <w:sz w:val="22"/>
              </w:rPr>
              <w:t>对附属单位补助支出</w:t>
            </w:r>
          </w:p>
        </w:tc>
      </w:tr>
      <w:tr w:rsidR="00F64A52" w:rsidRPr="00F64A52" w:rsidTr="00CE5A83">
        <w:trPr>
          <w:trHeight w:val="312"/>
        </w:trPr>
        <w:tc>
          <w:tcPr>
            <w:tcW w:w="0" w:type="auto"/>
            <w:gridSpan w:val="3"/>
            <w:vMerge w:val="restart"/>
            <w:tcBorders>
              <w:top w:val="nil"/>
              <w:left w:val="single" w:sz="4" w:space="0" w:color="000000"/>
              <w:bottom w:val="single" w:sz="4" w:space="0" w:color="000000"/>
              <w:right w:val="single" w:sz="4" w:space="0" w:color="000000"/>
            </w:tcBorders>
            <w:shd w:val="clear" w:color="FFFFFF" w:fill="FFFFFF"/>
            <w:vAlign w:val="center"/>
            <w:hideMark/>
          </w:tcPr>
          <w:p w:rsidR="00F64A52" w:rsidRPr="00F64A52" w:rsidRDefault="00F64A52" w:rsidP="00F64A52">
            <w:pPr>
              <w:widowControl/>
              <w:jc w:val="center"/>
              <w:rPr>
                <w:rFonts w:ascii="宋体" w:eastAsia="宋体" w:hAnsi="宋体" w:cs="Arial"/>
                <w:color w:val="000000"/>
                <w:kern w:val="0"/>
                <w:sz w:val="22"/>
              </w:rPr>
            </w:pPr>
            <w:r w:rsidRPr="00F64A52">
              <w:rPr>
                <w:rFonts w:ascii="宋体" w:eastAsia="宋体" w:hAnsi="宋体" w:cs="Arial" w:hint="eastAsia"/>
                <w:color w:val="000000"/>
                <w:kern w:val="0"/>
                <w:sz w:val="22"/>
              </w:rPr>
              <w:t>功能分类科目编码</w:t>
            </w:r>
          </w:p>
        </w:tc>
        <w:tc>
          <w:tcPr>
            <w:tcW w:w="0" w:type="auto"/>
            <w:vMerge w:val="restart"/>
            <w:tcBorders>
              <w:top w:val="nil"/>
              <w:left w:val="nil"/>
              <w:bottom w:val="single" w:sz="4" w:space="0" w:color="000000"/>
              <w:right w:val="single" w:sz="4" w:space="0" w:color="000000"/>
            </w:tcBorders>
            <w:shd w:val="clear" w:color="FFFFFF" w:fill="FFFFFF"/>
            <w:vAlign w:val="center"/>
            <w:hideMark/>
          </w:tcPr>
          <w:p w:rsidR="00F64A52" w:rsidRPr="00F64A52" w:rsidRDefault="00F64A52" w:rsidP="00F64A52">
            <w:pPr>
              <w:widowControl/>
              <w:jc w:val="center"/>
              <w:rPr>
                <w:rFonts w:ascii="宋体" w:eastAsia="宋体" w:hAnsi="宋体" w:cs="Arial"/>
                <w:color w:val="000000"/>
                <w:kern w:val="0"/>
                <w:sz w:val="22"/>
              </w:rPr>
            </w:pPr>
            <w:r w:rsidRPr="00F64A52">
              <w:rPr>
                <w:rFonts w:ascii="宋体" w:eastAsia="宋体" w:hAnsi="宋体" w:cs="Arial" w:hint="eastAsia"/>
                <w:color w:val="000000"/>
                <w:kern w:val="0"/>
                <w:sz w:val="22"/>
              </w:rPr>
              <w:t>科目名称</w:t>
            </w:r>
          </w:p>
        </w:tc>
        <w:tc>
          <w:tcPr>
            <w:tcW w:w="0" w:type="auto"/>
            <w:vMerge/>
            <w:tcBorders>
              <w:top w:val="nil"/>
              <w:left w:val="nil"/>
              <w:bottom w:val="single" w:sz="4" w:space="0" w:color="000000"/>
              <w:right w:val="single" w:sz="4" w:space="0" w:color="000000"/>
            </w:tcBorders>
            <w:vAlign w:val="center"/>
            <w:hideMark/>
          </w:tcPr>
          <w:p w:rsidR="00F64A52" w:rsidRPr="00F64A52" w:rsidRDefault="00F64A52" w:rsidP="00F64A52">
            <w:pPr>
              <w:widowControl/>
              <w:jc w:val="left"/>
              <w:rPr>
                <w:rFonts w:ascii="宋体" w:eastAsia="宋体" w:hAnsi="宋体" w:cs="Arial"/>
                <w:color w:val="000000"/>
                <w:kern w:val="0"/>
                <w:sz w:val="22"/>
              </w:rPr>
            </w:pPr>
          </w:p>
        </w:tc>
        <w:tc>
          <w:tcPr>
            <w:tcW w:w="0" w:type="auto"/>
            <w:vMerge/>
            <w:tcBorders>
              <w:top w:val="nil"/>
              <w:left w:val="nil"/>
              <w:bottom w:val="single" w:sz="4" w:space="0" w:color="000000"/>
              <w:right w:val="single" w:sz="4" w:space="0" w:color="000000"/>
            </w:tcBorders>
            <w:vAlign w:val="center"/>
            <w:hideMark/>
          </w:tcPr>
          <w:p w:rsidR="00F64A52" w:rsidRPr="00F64A52" w:rsidRDefault="00F64A52" w:rsidP="00F64A52">
            <w:pPr>
              <w:widowControl/>
              <w:jc w:val="left"/>
              <w:rPr>
                <w:rFonts w:ascii="宋体" w:eastAsia="宋体" w:hAnsi="宋体" w:cs="Arial"/>
                <w:color w:val="000000"/>
                <w:kern w:val="0"/>
                <w:sz w:val="22"/>
              </w:rPr>
            </w:pPr>
          </w:p>
        </w:tc>
        <w:tc>
          <w:tcPr>
            <w:tcW w:w="0" w:type="auto"/>
            <w:vMerge/>
            <w:tcBorders>
              <w:top w:val="nil"/>
              <w:left w:val="nil"/>
              <w:bottom w:val="single" w:sz="4" w:space="0" w:color="000000"/>
              <w:right w:val="single" w:sz="4" w:space="0" w:color="000000"/>
            </w:tcBorders>
            <w:vAlign w:val="center"/>
            <w:hideMark/>
          </w:tcPr>
          <w:p w:rsidR="00F64A52" w:rsidRPr="00F64A52" w:rsidRDefault="00F64A52" w:rsidP="00F64A52">
            <w:pPr>
              <w:widowControl/>
              <w:jc w:val="left"/>
              <w:rPr>
                <w:rFonts w:ascii="宋体" w:eastAsia="宋体" w:hAnsi="宋体" w:cs="Arial"/>
                <w:color w:val="000000"/>
                <w:kern w:val="0"/>
                <w:sz w:val="22"/>
              </w:rPr>
            </w:pPr>
          </w:p>
        </w:tc>
        <w:tc>
          <w:tcPr>
            <w:tcW w:w="0" w:type="auto"/>
            <w:vMerge/>
            <w:tcBorders>
              <w:top w:val="single" w:sz="4" w:space="0" w:color="000000"/>
              <w:left w:val="nil"/>
              <w:bottom w:val="single" w:sz="4" w:space="0" w:color="000000"/>
              <w:right w:val="single" w:sz="4" w:space="0" w:color="000000"/>
            </w:tcBorders>
            <w:vAlign w:val="center"/>
            <w:hideMark/>
          </w:tcPr>
          <w:p w:rsidR="00F64A52" w:rsidRPr="00F64A52" w:rsidRDefault="00F64A52" w:rsidP="00F64A52">
            <w:pPr>
              <w:widowControl/>
              <w:jc w:val="left"/>
              <w:rPr>
                <w:rFonts w:ascii="宋体" w:eastAsia="宋体" w:hAnsi="宋体" w:cs="Arial"/>
                <w:color w:val="000000"/>
                <w:kern w:val="0"/>
                <w:sz w:val="22"/>
              </w:rPr>
            </w:pPr>
          </w:p>
        </w:tc>
        <w:tc>
          <w:tcPr>
            <w:tcW w:w="0" w:type="auto"/>
            <w:vMerge/>
            <w:tcBorders>
              <w:top w:val="nil"/>
              <w:left w:val="nil"/>
              <w:bottom w:val="single" w:sz="4" w:space="0" w:color="000000"/>
              <w:right w:val="single" w:sz="4" w:space="0" w:color="000000"/>
            </w:tcBorders>
            <w:vAlign w:val="center"/>
            <w:hideMark/>
          </w:tcPr>
          <w:p w:rsidR="00F64A52" w:rsidRPr="00F64A52" w:rsidRDefault="00F64A52" w:rsidP="00F64A52">
            <w:pPr>
              <w:widowControl/>
              <w:jc w:val="left"/>
              <w:rPr>
                <w:rFonts w:ascii="宋体" w:eastAsia="宋体" w:hAnsi="宋体" w:cs="Arial"/>
                <w:color w:val="000000"/>
                <w:kern w:val="0"/>
                <w:sz w:val="22"/>
              </w:rPr>
            </w:pPr>
          </w:p>
        </w:tc>
        <w:tc>
          <w:tcPr>
            <w:tcW w:w="1412" w:type="dxa"/>
            <w:vMerge/>
            <w:tcBorders>
              <w:top w:val="nil"/>
              <w:left w:val="nil"/>
              <w:bottom w:val="single" w:sz="4" w:space="0" w:color="000000"/>
              <w:right w:val="single" w:sz="4" w:space="0" w:color="000000"/>
            </w:tcBorders>
            <w:vAlign w:val="center"/>
            <w:hideMark/>
          </w:tcPr>
          <w:p w:rsidR="00F64A52" w:rsidRPr="00F64A52" w:rsidRDefault="00F64A52" w:rsidP="00F64A52">
            <w:pPr>
              <w:widowControl/>
              <w:jc w:val="left"/>
              <w:rPr>
                <w:rFonts w:ascii="宋体" w:eastAsia="宋体" w:hAnsi="宋体" w:cs="Arial"/>
                <w:color w:val="000000"/>
                <w:kern w:val="0"/>
                <w:sz w:val="22"/>
              </w:rPr>
            </w:pPr>
          </w:p>
        </w:tc>
      </w:tr>
      <w:tr w:rsidR="00F64A52" w:rsidRPr="00F64A52" w:rsidTr="00CE5A83">
        <w:trPr>
          <w:trHeight w:val="312"/>
        </w:trPr>
        <w:tc>
          <w:tcPr>
            <w:tcW w:w="0" w:type="auto"/>
            <w:gridSpan w:val="3"/>
            <w:vMerge/>
            <w:tcBorders>
              <w:top w:val="nil"/>
              <w:left w:val="single" w:sz="4" w:space="0" w:color="000000"/>
              <w:bottom w:val="single" w:sz="4" w:space="0" w:color="000000"/>
              <w:right w:val="single" w:sz="4" w:space="0" w:color="000000"/>
            </w:tcBorders>
            <w:vAlign w:val="center"/>
            <w:hideMark/>
          </w:tcPr>
          <w:p w:rsidR="00F64A52" w:rsidRPr="00F64A52" w:rsidRDefault="00F64A52" w:rsidP="00F64A52">
            <w:pPr>
              <w:widowControl/>
              <w:jc w:val="left"/>
              <w:rPr>
                <w:rFonts w:ascii="宋体" w:eastAsia="宋体" w:hAnsi="宋体" w:cs="Arial"/>
                <w:color w:val="000000"/>
                <w:kern w:val="0"/>
                <w:sz w:val="22"/>
              </w:rPr>
            </w:pPr>
          </w:p>
        </w:tc>
        <w:tc>
          <w:tcPr>
            <w:tcW w:w="0" w:type="auto"/>
            <w:vMerge/>
            <w:tcBorders>
              <w:top w:val="nil"/>
              <w:left w:val="nil"/>
              <w:bottom w:val="single" w:sz="4" w:space="0" w:color="000000"/>
              <w:right w:val="single" w:sz="4" w:space="0" w:color="000000"/>
            </w:tcBorders>
            <w:vAlign w:val="center"/>
            <w:hideMark/>
          </w:tcPr>
          <w:p w:rsidR="00F64A52" w:rsidRPr="00F64A52" w:rsidRDefault="00F64A52" w:rsidP="00F64A52">
            <w:pPr>
              <w:widowControl/>
              <w:jc w:val="left"/>
              <w:rPr>
                <w:rFonts w:ascii="宋体" w:eastAsia="宋体" w:hAnsi="宋体" w:cs="Arial"/>
                <w:color w:val="000000"/>
                <w:kern w:val="0"/>
                <w:sz w:val="22"/>
              </w:rPr>
            </w:pPr>
          </w:p>
        </w:tc>
        <w:tc>
          <w:tcPr>
            <w:tcW w:w="0" w:type="auto"/>
            <w:vMerge/>
            <w:tcBorders>
              <w:top w:val="nil"/>
              <w:left w:val="nil"/>
              <w:bottom w:val="single" w:sz="4" w:space="0" w:color="000000"/>
              <w:right w:val="single" w:sz="4" w:space="0" w:color="000000"/>
            </w:tcBorders>
            <w:vAlign w:val="center"/>
            <w:hideMark/>
          </w:tcPr>
          <w:p w:rsidR="00F64A52" w:rsidRPr="00F64A52" w:rsidRDefault="00F64A52" w:rsidP="00F64A52">
            <w:pPr>
              <w:widowControl/>
              <w:jc w:val="left"/>
              <w:rPr>
                <w:rFonts w:ascii="宋体" w:eastAsia="宋体" w:hAnsi="宋体" w:cs="Arial"/>
                <w:color w:val="000000"/>
                <w:kern w:val="0"/>
                <w:sz w:val="22"/>
              </w:rPr>
            </w:pPr>
          </w:p>
        </w:tc>
        <w:tc>
          <w:tcPr>
            <w:tcW w:w="0" w:type="auto"/>
            <w:vMerge/>
            <w:tcBorders>
              <w:top w:val="nil"/>
              <w:left w:val="nil"/>
              <w:bottom w:val="single" w:sz="4" w:space="0" w:color="000000"/>
              <w:right w:val="single" w:sz="4" w:space="0" w:color="000000"/>
            </w:tcBorders>
            <w:vAlign w:val="center"/>
            <w:hideMark/>
          </w:tcPr>
          <w:p w:rsidR="00F64A52" w:rsidRPr="00F64A52" w:rsidRDefault="00F64A52" w:rsidP="00F64A52">
            <w:pPr>
              <w:widowControl/>
              <w:jc w:val="left"/>
              <w:rPr>
                <w:rFonts w:ascii="宋体" w:eastAsia="宋体" w:hAnsi="宋体" w:cs="Arial"/>
                <w:color w:val="000000"/>
                <w:kern w:val="0"/>
                <w:sz w:val="22"/>
              </w:rPr>
            </w:pPr>
          </w:p>
        </w:tc>
        <w:tc>
          <w:tcPr>
            <w:tcW w:w="0" w:type="auto"/>
            <w:vMerge/>
            <w:tcBorders>
              <w:top w:val="nil"/>
              <w:left w:val="nil"/>
              <w:bottom w:val="single" w:sz="4" w:space="0" w:color="000000"/>
              <w:right w:val="single" w:sz="4" w:space="0" w:color="000000"/>
            </w:tcBorders>
            <w:vAlign w:val="center"/>
            <w:hideMark/>
          </w:tcPr>
          <w:p w:rsidR="00F64A52" w:rsidRPr="00F64A52" w:rsidRDefault="00F64A52" w:rsidP="00F64A52">
            <w:pPr>
              <w:widowControl/>
              <w:jc w:val="left"/>
              <w:rPr>
                <w:rFonts w:ascii="宋体" w:eastAsia="宋体" w:hAnsi="宋体" w:cs="Arial"/>
                <w:color w:val="000000"/>
                <w:kern w:val="0"/>
                <w:sz w:val="22"/>
              </w:rPr>
            </w:pPr>
          </w:p>
        </w:tc>
        <w:tc>
          <w:tcPr>
            <w:tcW w:w="0" w:type="auto"/>
            <w:vMerge/>
            <w:tcBorders>
              <w:top w:val="single" w:sz="4" w:space="0" w:color="000000"/>
              <w:left w:val="nil"/>
              <w:bottom w:val="single" w:sz="4" w:space="0" w:color="000000"/>
              <w:right w:val="single" w:sz="4" w:space="0" w:color="000000"/>
            </w:tcBorders>
            <w:vAlign w:val="center"/>
            <w:hideMark/>
          </w:tcPr>
          <w:p w:rsidR="00F64A52" w:rsidRPr="00F64A52" w:rsidRDefault="00F64A52" w:rsidP="00F64A52">
            <w:pPr>
              <w:widowControl/>
              <w:jc w:val="left"/>
              <w:rPr>
                <w:rFonts w:ascii="宋体" w:eastAsia="宋体" w:hAnsi="宋体" w:cs="Arial"/>
                <w:color w:val="000000"/>
                <w:kern w:val="0"/>
                <w:sz w:val="22"/>
              </w:rPr>
            </w:pPr>
          </w:p>
        </w:tc>
        <w:tc>
          <w:tcPr>
            <w:tcW w:w="0" w:type="auto"/>
            <w:vMerge/>
            <w:tcBorders>
              <w:top w:val="nil"/>
              <w:left w:val="nil"/>
              <w:bottom w:val="single" w:sz="4" w:space="0" w:color="000000"/>
              <w:right w:val="single" w:sz="4" w:space="0" w:color="000000"/>
            </w:tcBorders>
            <w:vAlign w:val="center"/>
            <w:hideMark/>
          </w:tcPr>
          <w:p w:rsidR="00F64A52" w:rsidRPr="00F64A52" w:rsidRDefault="00F64A52" w:rsidP="00F64A52">
            <w:pPr>
              <w:widowControl/>
              <w:jc w:val="left"/>
              <w:rPr>
                <w:rFonts w:ascii="宋体" w:eastAsia="宋体" w:hAnsi="宋体" w:cs="Arial"/>
                <w:color w:val="000000"/>
                <w:kern w:val="0"/>
                <w:sz w:val="22"/>
              </w:rPr>
            </w:pPr>
          </w:p>
        </w:tc>
        <w:tc>
          <w:tcPr>
            <w:tcW w:w="1412" w:type="dxa"/>
            <w:vMerge/>
            <w:tcBorders>
              <w:top w:val="nil"/>
              <w:left w:val="nil"/>
              <w:bottom w:val="single" w:sz="4" w:space="0" w:color="000000"/>
              <w:right w:val="single" w:sz="4" w:space="0" w:color="000000"/>
            </w:tcBorders>
            <w:vAlign w:val="center"/>
            <w:hideMark/>
          </w:tcPr>
          <w:p w:rsidR="00F64A52" w:rsidRPr="00F64A52" w:rsidRDefault="00F64A52" w:rsidP="00F64A52">
            <w:pPr>
              <w:widowControl/>
              <w:jc w:val="left"/>
              <w:rPr>
                <w:rFonts w:ascii="宋体" w:eastAsia="宋体" w:hAnsi="宋体" w:cs="Arial"/>
                <w:color w:val="000000"/>
                <w:kern w:val="0"/>
                <w:sz w:val="22"/>
              </w:rPr>
            </w:pPr>
          </w:p>
        </w:tc>
      </w:tr>
      <w:tr w:rsidR="00F64A52" w:rsidRPr="00F64A52" w:rsidTr="00CE5A83">
        <w:trPr>
          <w:trHeight w:val="312"/>
        </w:trPr>
        <w:tc>
          <w:tcPr>
            <w:tcW w:w="0" w:type="auto"/>
            <w:gridSpan w:val="3"/>
            <w:vMerge/>
            <w:tcBorders>
              <w:top w:val="nil"/>
              <w:left w:val="single" w:sz="4" w:space="0" w:color="000000"/>
              <w:bottom w:val="single" w:sz="4" w:space="0" w:color="000000"/>
              <w:right w:val="single" w:sz="4" w:space="0" w:color="000000"/>
            </w:tcBorders>
            <w:vAlign w:val="center"/>
            <w:hideMark/>
          </w:tcPr>
          <w:p w:rsidR="00F64A52" w:rsidRPr="00F64A52" w:rsidRDefault="00F64A52" w:rsidP="00F64A52">
            <w:pPr>
              <w:widowControl/>
              <w:jc w:val="left"/>
              <w:rPr>
                <w:rFonts w:ascii="宋体" w:eastAsia="宋体" w:hAnsi="宋体" w:cs="Arial"/>
                <w:color w:val="000000"/>
                <w:kern w:val="0"/>
                <w:sz w:val="22"/>
              </w:rPr>
            </w:pPr>
          </w:p>
        </w:tc>
        <w:tc>
          <w:tcPr>
            <w:tcW w:w="0" w:type="auto"/>
            <w:vMerge/>
            <w:tcBorders>
              <w:top w:val="nil"/>
              <w:left w:val="nil"/>
              <w:bottom w:val="single" w:sz="4" w:space="0" w:color="000000"/>
              <w:right w:val="single" w:sz="4" w:space="0" w:color="000000"/>
            </w:tcBorders>
            <w:vAlign w:val="center"/>
            <w:hideMark/>
          </w:tcPr>
          <w:p w:rsidR="00F64A52" w:rsidRPr="00F64A52" w:rsidRDefault="00F64A52" w:rsidP="00F64A52">
            <w:pPr>
              <w:widowControl/>
              <w:jc w:val="left"/>
              <w:rPr>
                <w:rFonts w:ascii="宋体" w:eastAsia="宋体" w:hAnsi="宋体" w:cs="Arial"/>
                <w:color w:val="000000"/>
                <w:kern w:val="0"/>
                <w:sz w:val="22"/>
              </w:rPr>
            </w:pPr>
          </w:p>
        </w:tc>
        <w:tc>
          <w:tcPr>
            <w:tcW w:w="0" w:type="auto"/>
            <w:vMerge/>
            <w:tcBorders>
              <w:top w:val="nil"/>
              <w:left w:val="nil"/>
              <w:bottom w:val="single" w:sz="4" w:space="0" w:color="000000"/>
              <w:right w:val="single" w:sz="4" w:space="0" w:color="000000"/>
            </w:tcBorders>
            <w:vAlign w:val="center"/>
            <w:hideMark/>
          </w:tcPr>
          <w:p w:rsidR="00F64A52" w:rsidRPr="00F64A52" w:rsidRDefault="00F64A52" w:rsidP="00F64A52">
            <w:pPr>
              <w:widowControl/>
              <w:jc w:val="left"/>
              <w:rPr>
                <w:rFonts w:ascii="宋体" w:eastAsia="宋体" w:hAnsi="宋体" w:cs="Arial"/>
                <w:color w:val="000000"/>
                <w:kern w:val="0"/>
                <w:sz w:val="22"/>
              </w:rPr>
            </w:pPr>
          </w:p>
        </w:tc>
        <w:tc>
          <w:tcPr>
            <w:tcW w:w="0" w:type="auto"/>
            <w:vMerge/>
            <w:tcBorders>
              <w:top w:val="nil"/>
              <w:left w:val="nil"/>
              <w:bottom w:val="single" w:sz="4" w:space="0" w:color="000000"/>
              <w:right w:val="single" w:sz="4" w:space="0" w:color="000000"/>
            </w:tcBorders>
            <w:vAlign w:val="center"/>
            <w:hideMark/>
          </w:tcPr>
          <w:p w:rsidR="00F64A52" w:rsidRPr="00F64A52" w:rsidRDefault="00F64A52" w:rsidP="00F64A52">
            <w:pPr>
              <w:widowControl/>
              <w:jc w:val="left"/>
              <w:rPr>
                <w:rFonts w:ascii="宋体" w:eastAsia="宋体" w:hAnsi="宋体" w:cs="Arial"/>
                <w:color w:val="000000"/>
                <w:kern w:val="0"/>
                <w:sz w:val="22"/>
              </w:rPr>
            </w:pPr>
          </w:p>
        </w:tc>
        <w:tc>
          <w:tcPr>
            <w:tcW w:w="0" w:type="auto"/>
            <w:vMerge/>
            <w:tcBorders>
              <w:top w:val="nil"/>
              <w:left w:val="nil"/>
              <w:bottom w:val="single" w:sz="4" w:space="0" w:color="000000"/>
              <w:right w:val="single" w:sz="4" w:space="0" w:color="000000"/>
            </w:tcBorders>
            <w:vAlign w:val="center"/>
            <w:hideMark/>
          </w:tcPr>
          <w:p w:rsidR="00F64A52" w:rsidRPr="00F64A52" w:rsidRDefault="00F64A52" w:rsidP="00F64A52">
            <w:pPr>
              <w:widowControl/>
              <w:jc w:val="left"/>
              <w:rPr>
                <w:rFonts w:ascii="宋体" w:eastAsia="宋体" w:hAnsi="宋体" w:cs="Arial"/>
                <w:color w:val="000000"/>
                <w:kern w:val="0"/>
                <w:sz w:val="22"/>
              </w:rPr>
            </w:pPr>
          </w:p>
        </w:tc>
        <w:tc>
          <w:tcPr>
            <w:tcW w:w="0" w:type="auto"/>
            <w:vMerge/>
            <w:tcBorders>
              <w:top w:val="single" w:sz="4" w:space="0" w:color="000000"/>
              <w:left w:val="nil"/>
              <w:bottom w:val="single" w:sz="4" w:space="0" w:color="000000"/>
              <w:right w:val="single" w:sz="4" w:space="0" w:color="000000"/>
            </w:tcBorders>
            <w:vAlign w:val="center"/>
            <w:hideMark/>
          </w:tcPr>
          <w:p w:rsidR="00F64A52" w:rsidRPr="00F64A52" w:rsidRDefault="00F64A52" w:rsidP="00F64A52">
            <w:pPr>
              <w:widowControl/>
              <w:jc w:val="left"/>
              <w:rPr>
                <w:rFonts w:ascii="宋体" w:eastAsia="宋体" w:hAnsi="宋体" w:cs="Arial"/>
                <w:color w:val="000000"/>
                <w:kern w:val="0"/>
                <w:sz w:val="22"/>
              </w:rPr>
            </w:pPr>
          </w:p>
        </w:tc>
        <w:tc>
          <w:tcPr>
            <w:tcW w:w="0" w:type="auto"/>
            <w:vMerge/>
            <w:tcBorders>
              <w:top w:val="nil"/>
              <w:left w:val="nil"/>
              <w:bottom w:val="single" w:sz="4" w:space="0" w:color="000000"/>
              <w:right w:val="single" w:sz="4" w:space="0" w:color="000000"/>
            </w:tcBorders>
            <w:vAlign w:val="center"/>
            <w:hideMark/>
          </w:tcPr>
          <w:p w:rsidR="00F64A52" w:rsidRPr="00F64A52" w:rsidRDefault="00F64A52" w:rsidP="00F64A52">
            <w:pPr>
              <w:widowControl/>
              <w:jc w:val="left"/>
              <w:rPr>
                <w:rFonts w:ascii="宋体" w:eastAsia="宋体" w:hAnsi="宋体" w:cs="Arial"/>
                <w:color w:val="000000"/>
                <w:kern w:val="0"/>
                <w:sz w:val="22"/>
              </w:rPr>
            </w:pPr>
          </w:p>
        </w:tc>
        <w:tc>
          <w:tcPr>
            <w:tcW w:w="1412" w:type="dxa"/>
            <w:vMerge/>
            <w:tcBorders>
              <w:top w:val="nil"/>
              <w:left w:val="nil"/>
              <w:bottom w:val="single" w:sz="4" w:space="0" w:color="000000"/>
              <w:right w:val="single" w:sz="4" w:space="0" w:color="000000"/>
            </w:tcBorders>
            <w:vAlign w:val="center"/>
            <w:hideMark/>
          </w:tcPr>
          <w:p w:rsidR="00F64A52" w:rsidRPr="00F64A52" w:rsidRDefault="00F64A52" w:rsidP="00F64A52">
            <w:pPr>
              <w:widowControl/>
              <w:jc w:val="left"/>
              <w:rPr>
                <w:rFonts w:ascii="宋体" w:eastAsia="宋体" w:hAnsi="宋体" w:cs="Arial"/>
                <w:color w:val="000000"/>
                <w:kern w:val="0"/>
                <w:sz w:val="22"/>
              </w:rPr>
            </w:pPr>
          </w:p>
        </w:tc>
      </w:tr>
      <w:tr w:rsidR="00D37154" w:rsidRPr="00F64A52" w:rsidTr="00CE5A83">
        <w:trPr>
          <w:trHeight w:val="338"/>
        </w:trPr>
        <w:tc>
          <w:tcPr>
            <w:tcW w:w="0" w:type="auto"/>
            <w:gridSpan w:val="4"/>
            <w:tcBorders>
              <w:top w:val="nil"/>
              <w:left w:val="single" w:sz="4" w:space="0" w:color="000000"/>
              <w:bottom w:val="single" w:sz="4" w:space="0" w:color="000000"/>
              <w:right w:val="single" w:sz="4" w:space="0" w:color="000000"/>
            </w:tcBorders>
            <w:shd w:val="clear" w:color="FFFFFF" w:fill="FFFFFF"/>
            <w:vAlign w:val="center"/>
            <w:hideMark/>
          </w:tcPr>
          <w:p w:rsidR="00D37154" w:rsidRPr="00F64A52" w:rsidRDefault="00D37154" w:rsidP="00F64A52">
            <w:pPr>
              <w:widowControl/>
              <w:jc w:val="center"/>
              <w:rPr>
                <w:rFonts w:ascii="宋体" w:eastAsia="宋体" w:hAnsi="宋体" w:cs="Arial"/>
                <w:color w:val="000000"/>
                <w:kern w:val="0"/>
                <w:sz w:val="22"/>
              </w:rPr>
            </w:pPr>
            <w:r w:rsidRPr="00F64A52">
              <w:rPr>
                <w:rFonts w:ascii="宋体" w:eastAsia="宋体" w:hAnsi="宋体" w:cs="Arial" w:hint="eastAsia"/>
                <w:color w:val="000000"/>
                <w:kern w:val="0"/>
                <w:sz w:val="22"/>
              </w:rPr>
              <w:t>合计</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1,489.55</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1,136.33</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353.22</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412"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F64A52" w:rsidTr="00CE5A83">
        <w:trPr>
          <w:trHeight w:val="338"/>
        </w:trPr>
        <w:tc>
          <w:tcPr>
            <w:tcW w:w="0" w:type="auto"/>
            <w:gridSpan w:val="3"/>
            <w:tcBorders>
              <w:top w:val="nil"/>
              <w:left w:val="single" w:sz="4" w:space="0" w:color="000000"/>
              <w:bottom w:val="single" w:sz="4" w:space="0" w:color="000000"/>
              <w:right w:val="single" w:sz="4" w:space="0" w:color="000000"/>
            </w:tcBorders>
            <w:shd w:val="clear" w:color="000000" w:fill="FFFFFF"/>
            <w:noWrap/>
            <w:vAlign w:val="center"/>
            <w:hideMark/>
          </w:tcPr>
          <w:p w:rsidR="00D37154" w:rsidRPr="00F64A52" w:rsidRDefault="00D37154" w:rsidP="00F64A52">
            <w:pPr>
              <w:widowControl/>
              <w:jc w:val="left"/>
              <w:rPr>
                <w:rFonts w:ascii="宋体" w:eastAsia="宋体" w:hAnsi="宋体" w:cs="Arial"/>
                <w:color w:val="000000"/>
                <w:kern w:val="0"/>
                <w:sz w:val="22"/>
              </w:rPr>
            </w:pPr>
            <w:r w:rsidRPr="00F64A52">
              <w:rPr>
                <w:rFonts w:ascii="宋体" w:eastAsia="宋体" w:hAnsi="宋体" w:cs="Arial" w:hint="eastAsia"/>
                <w:color w:val="000000"/>
                <w:kern w:val="0"/>
                <w:sz w:val="22"/>
              </w:rPr>
              <w:t>201</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F64A52" w:rsidRDefault="00D37154" w:rsidP="00F64A52">
            <w:pPr>
              <w:widowControl/>
              <w:jc w:val="left"/>
              <w:rPr>
                <w:rFonts w:ascii="宋体" w:eastAsia="宋体" w:hAnsi="宋体" w:cs="Arial"/>
                <w:color w:val="000000"/>
                <w:kern w:val="0"/>
                <w:sz w:val="22"/>
              </w:rPr>
            </w:pPr>
            <w:r w:rsidRPr="00F64A52">
              <w:rPr>
                <w:rFonts w:ascii="宋体" w:eastAsia="宋体" w:hAnsi="宋体" w:cs="Arial" w:hint="eastAsia"/>
                <w:color w:val="000000"/>
                <w:kern w:val="0"/>
                <w:sz w:val="22"/>
              </w:rPr>
              <w:t>一般公共服务支出</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1,407.84</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1,054.62</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353.22</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412"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F64A52" w:rsidTr="00CE5A83">
        <w:trPr>
          <w:trHeight w:val="338"/>
        </w:trPr>
        <w:tc>
          <w:tcPr>
            <w:tcW w:w="0" w:type="auto"/>
            <w:gridSpan w:val="3"/>
            <w:tcBorders>
              <w:top w:val="nil"/>
              <w:left w:val="single" w:sz="4" w:space="0" w:color="000000"/>
              <w:bottom w:val="single" w:sz="4" w:space="0" w:color="000000"/>
              <w:right w:val="single" w:sz="4" w:space="0" w:color="000000"/>
            </w:tcBorders>
            <w:shd w:val="clear" w:color="000000" w:fill="FFFFFF"/>
            <w:noWrap/>
            <w:vAlign w:val="center"/>
            <w:hideMark/>
          </w:tcPr>
          <w:p w:rsidR="00D37154" w:rsidRPr="00F64A52" w:rsidRDefault="00D37154" w:rsidP="00F64A52">
            <w:pPr>
              <w:widowControl/>
              <w:jc w:val="left"/>
              <w:rPr>
                <w:rFonts w:ascii="宋体" w:eastAsia="宋体" w:hAnsi="宋体" w:cs="Arial"/>
                <w:color w:val="000000"/>
                <w:kern w:val="0"/>
                <w:sz w:val="22"/>
              </w:rPr>
            </w:pPr>
            <w:r w:rsidRPr="00F64A52">
              <w:rPr>
                <w:rFonts w:ascii="宋体" w:eastAsia="宋体" w:hAnsi="宋体" w:cs="Arial" w:hint="eastAsia"/>
                <w:color w:val="000000"/>
                <w:kern w:val="0"/>
                <w:sz w:val="22"/>
              </w:rPr>
              <w:t>20131</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F64A52" w:rsidRDefault="00D37154" w:rsidP="00F64A52">
            <w:pPr>
              <w:widowControl/>
              <w:jc w:val="left"/>
              <w:rPr>
                <w:rFonts w:ascii="宋体" w:eastAsia="宋体" w:hAnsi="宋体" w:cs="Arial"/>
                <w:color w:val="000000"/>
                <w:kern w:val="0"/>
                <w:sz w:val="22"/>
              </w:rPr>
            </w:pPr>
            <w:r w:rsidRPr="00F64A52">
              <w:rPr>
                <w:rFonts w:ascii="宋体" w:eastAsia="宋体" w:hAnsi="宋体" w:cs="Arial" w:hint="eastAsia"/>
                <w:color w:val="000000"/>
                <w:kern w:val="0"/>
                <w:sz w:val="22"/>
              </w:rPr>
              <w:t>党委办公厅（室）及相关机构事务</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183.46</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183.46</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412"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F64A52" w:rsidTr="00CE5A83">
        <w:trPr>
          <w:trHeight w:val="338"/>
        </w:trPr>
        <w:tc>
          <w:tcPr>
            <w:tcW w:w="0" w:type="auto"/>
            <w:gridSpan w:val="3"/>
            <w:tcBorders>
              <w:top w:val="nil"/>
              <w:left w:val="single" w:sz="4" w:space="0" w:color="000000"/>
              <w:bottom w:val="single" w:sz="4" w:space="0" w:color="000000"/>
              <w:right w:val="single" w:sz="4" w:space="0" w:color="000000"/>
            </w:tcBorders>
            <w:shd w:val="clear" w:color="000000" w:fill="FFFFFF"/>
            <w:noWrap/>
            <w:vAlign w:val="center"/>
            <w:hideMark/>
          </w:tcPr>
          <w:p w:rsidR="00D37154" w:rsidRPr="00F64A52" w:rsidRDefault="00D37154" w:rsidP="00F64A52">
            <w:pPr>
              <w:widowControl/>
              <w:jc w:val="left"/>
              <w:rPr>
                <w:rFonts w:ascii="宋体" w:eastAsia="宋体" w:hAnsi="宋体" w:cs="Arial"/>
                <w:color w:val="000000"/>
                <w:kern w:val="0"/>
                <w:sz w:val="22"/>
              </w:rPr>
            </w:pPr>
            <w:r w:rsidRPr="00F64A52">
              <w:rPr>
                <w:rFonts w:ascii="宋体" w:eastAsia="宋体" w:hAnsi="宋体" w:cs="Arial" w:hint="eastAsia"/>
                <w:color w:val="000000"/>
                <w:kern w:val="0"/>
                <w:sz w:val="22"/>
              </w:rPr>
              <w:t>2013101</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F64A52" w:rsidRDefault="00D37154" w:rsidP="00F64A52">
            <w:pPr>
              <w:widowControl/>
              <w:jc w:val="left"/>
              <w:rPr>
                <w:rFonts w:ascii="宋体" w:eastAsia="宋体" w:hAnsi="宋体" w:cs="Arial"/>
                <w:color w:val="000000"/>
                <w:kern w:val="0"/>
                <w:sz w:val="22"/>
              </w:rPr>
            </w:pPr>
            <w:r w:rsidRPr="00F64A52">
              <w:rPr>
                <w:rFonts w:ascii="宋体" w:eastAsia="宋体" w:hAnsi="宋体" w:cs="Arial" w:hint="eastAsia"/>
                <w:color w:val="000000"/>
                <w:kern w:val="0"/>
                <w:sz w:val="22"/>
              </w:rPr>
              <w:t xml:space="preserve">  行政运行</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117.78</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117.78</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412"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F64A52" w:rsidTr="00CE5A83">
        <w:trPr>
          <w:trHeight w:val="338"/>
        </w:trPr>
        <w:tc>
          <w:tcPr>
            <w:tcW w:w="0" w:type="auto"/>
            <w:gridSpan w:val="3"/>
            <w:tcBorders>
              <w:top w:val="nil"/>
              <w:left w:val="single" w:sz="4" w:space="0" w:color="000000"/>
              <w:bottom w:val="single" w:sz="4" w:space="0" w:color="000000"/>
              <w:right w:val="single" w:sz="4" w:space="0" w:color="000000"/>
            </w:tcBorders>
            <w:shd w:val="clear" w:color="000000" w:fill="FFFFFF"/>
            <w:noWrap/>
            <w:vAlign w:val="center"/>
            <w:hideMark/>
          </w:tcPr>
          <w:p w:rsidR="00D37154" w:rsidRPr="00F64A52" w:rsidRDefault="00D37154" w:rsidP="00F64A52">
            <w:pPr>
              <w:widowControl/>
              <w:jc w:val="left"/>
              <w:rPr>
                <w:rFonts w:ascii="宋体" w:eastAsia="宋体" w:hAnsi="宋体" w:cs="Arial"/>
                <w:color w:val="000000"/>
                <w:kern w:val="0"/>
                <w:sz w:val="22"/>
              </w:rPr>
            </w:pPr>
            <w:r w:rsidRPr="00F64A52">
              <w:rPr>
                <w:rFonts w:ascii="宋体" w:eastAsia="宋体" w:hAnsi="宋体" w:cs="Arial" w:hint="eastAsia"/>
                <w:color w:val="000000"/>
                <w:kern w:val="0"/>
                <w:sz w:val="22"/>
              </w:rPr>
              <w:t>2013150</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F64A52" w:rsidRDefault="00D37154" w:rsidP="00F64A52">
            <w:pPr>
              <w:widowControl/>
              <w:jc w:val="left"/>
              <w:rPr>
                <w:rFonts w:ascii="宋体" w:eastAsia="宋体" w:hAnsi="宋体" w:cs="Arial"/>
                <w:color w:val="000000"/>
                <w:kern w:val="0"/>
                <w:sz w:val="22"/>
              </w:rPr>
            </w:pPr>
            <w:r w:rsidRPr="00F64A52">
              <w:rPr>
                <w:rFonts w:ascii="宋体" w:eastAsia="宋体" w:hAnsi="宋体" w:cs="Arial" w:hint="eastAsia"/>
                <w:color w:val="000000"/>
                <w:kern w:val="0"/>
                <w:sz w:val="22"/>
              </w:rPr>
              <w:t xml:space="preserve">  事业运行</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3.32</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3.32</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412"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F64A52" w:rsidTr="00CE5A83">
        <w:trPr>
          <w:trHeight w:val="338"/>
        </w:trPr>
        <w:tc>
          <w:tcPr>
            <w:tcW w:w="0" w:type="auto"/>
            <w:gridSpan w:val="3"/>
            <w:tcBorders>
              <w:top w:val="nil"/>
              <w:left w:val="single" w:sz="4" w:space="0" w:color="000000"/>
              <w:bottom w:val="single" w:sz="4" w:space="0" w:color="000000"/>
              <w:right w:val="single" w:sz="4" w:space="0" w:color="000000"/>
            </w:tcBorders>
            <w:shd w:val="clear" w:color="000000" w:fill="FFFFFF"/>
            <w:noWrap/>
            <w:vAlign w:val="center"/>
            <w:hideMark/>
          </w:tcPr>
          <w:p w:rsidR="00D37154" w:rsidRPr="00F64A52" w:rsidRDefault="00D37154" w:rsidP="00F64A52">
            <w:pPr>
              <w:widowControl/>
              <w:jc w:val="left"/>
              <w:rPr>
                <w:rFonts w:ascii="宋体" w:eastAsia="宋体" w:hAnsi="宋体" w:cs="Arial"/>
                <w:color w:val="000000"/>
                <w:kern w:val="0"/>
                <w:sz w:val="22"/>
              </w:rPr>
            </w:pPr>
            <w:r w:rsidRPr="00F64A52">
              <w:rPr>
                <w:rFonts w:ascii="宋体" w:eastAsia="宋体" w:hAnsi="宋体" w:cs="Arial" w:hint="eastAsia"/>
                <w:color w:val="000000"/>
                <w:kern w:val="0"/>
                <w:sz w:val="22"/>
              </w:rPr>
              <w:t>2013199</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F64A52" w:rsidRDefault="00D37154" w:rsidP="00F64A52">
            <w:pPr>
              <w:widowControl/>
              <w:jc w:val="left"/>
              <w:rPr>
                <w:rFonts w:ascii="宋体" w:eastAsia="宋体" w:hAnsi="宋体" w:cs="Arial"/>
                <w:color w:val="000000"/>
                <w:kern w:val="0"/>
                <w:sz w:val="22"/>
              </w:rPr>
            </w:pPr>
            <w:r w:rsidRPr="00F64A52">
              <w:rPr>
                <w:rFonts w:ascii="宋体" w:eastAsia="宋体" w:hAnsi="宋体" w:cs="Arial" w:hint="eastAsia"/>
                <w:color w:val="000000"/>
                <w:kern w:val="0"/>
                <w:sz w:val="22"/>
              </w:rPr>
              <w:t xml:space="preserve">  其他党委办公厅（室）及相关机构事务支出</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62.37</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62.37</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412"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F64A52" w:rsidTr="00CE5A83">
        <w:trPr>
          <w:trHeight w:val="338"/>
        </w:trPr>
        <w:tc>
          <w:tcPr>
            <w:tcW w:w="0" w:type="auto"/>
            <w:gridSpan w:val="3"/>
            <w:tcBorders>
              <w:top w:val="nil"/>
              <w:left w:val="single" w:sz="4" w:space="0" w:color="000000"/>
              <w:bottom w:val="single" w:sz="4" w:space="0" w:color="000000"/>
              <w:right w:val="single" w:sz="4" w:space="0" w:color="000000"/>
            </w:tcBorders>
            <w:shd w:val="clear" w:color="000000" w:fill="FFFFFF"/>
            <w:noWrap/>
            <w:vAlign w:val="center"/>
            <w:hideMark/>
          </w:tcPr>
          <w:p w:rsidR="00D37154" w:rsidRPr="00F64A52" w:rsidRDefault="00D37154" w:rsidP="00F64A52">
            <w:pPr>
              <w:widowControl/>
              <w:jc w:val="left"/>
              <w:rPr>
                <w:rFonts w:ascii="宋体" w:eastAsia="宋体" w:hAnsi="宋体" w:cs="Arial"/>
                <w:color w:val="000000"/>
                <w:kern w:val="0"/>
                <w:sz w:val="22"/>
              </w:rPr>
            </w:pPr>
            <w:r w:rsidRPr="00F64A52">
              <w:rPr>
                <w:rFonts w:ascii="宋体" w:eastAsia="宋体" w:hAnsi="宋体" w:cs="Arial" w:hint="eastAsia"/>
                <w:color w:val="000000"/>
                <w:kern w:val="0"/>
                <w:sz w:val="22"/>
              </w:rPr>
              <w:t>20136</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F64A52" w:rsidRDefault="00D37154" w:rsidP="00F64A52">
            <w:pPr>
              <w:widowControl/>
              <w:jc w:val="left"/>
              <w:rPr>
                <w:rFonts w:ascii="宋体" w:eastAsia="宋体" w:hAnsi="宋体" w:cs="Arial"/>
                <w:color w:val="000000"/>
                <w:kern w:val="0"/>
                <w:sz w:val="22"/>
              </w:rPr>
            </w:pPr>
            <w:r w:rsidRPr="00F64A52">
              <w:rPr>
                <w:rFonts w:ascii="宋体" w:eastAsia="宋体" w:hAnsi="宋体" w:cs="Arial" w:hint="eastAsia"/>
                <w:color w:val="000000"/>
                <w:kern w:val="0"/>
                <w:sz w:val="22"/>
              </w:rPr>
              <w:t>其他共产党事务支出</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1,224.38</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871.16</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353.22</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412"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F64A52" w:rsidTr="00CE5A83">
        <w:trPr>
          <w:trHeight w:val="338"/>
        </w:trPr>
        <w:tc>
          <w:tcPr>
            <w:tcW w:w="0" w:type="auto"/>
            <w:gridSpan w:val="3"/>
            <w:tcBorders>
              <w:top w:val="nil"/>
              <w:left w:val="single" w:sz="4" w:space="0" w:color="000000"/>
              <w:bottom w:val="single" w:sz="4" w:space="0" w:color="000000"/>
              <w:right w:val="single" w:sz="4" w:space="0" w:color="000000"/>
            </w:tcBorders>
            <w:shd w:val="clear" w:color="000000" w:fill="FFFFFF"/>
            <w:noWrap/>
            <w:vAlign w:val="center"/>
            <w:hideMark/>
          </w:tcPr>
          <w:p w:rsidR="00D37154" w:rsidRPr="00F64A52" w:rsidRDefault="00D37154" w:rsidP="00F64A52">
            <w:pPr>
              <w:widowControl/>
              <w:jc w:val="left"/>
              <w:rPr>
                <w:rFonts w:ascii="宋体" w:eastAsia="宋体" w:hAnsi="宋体" w:cs="Arial"/>
                <w:color w:val="000000"/>
                <w:kern w:val="0"/>
                <w:sz w:val="22"/>
              </w:rPr>
            </w:pPr>
            <w:r w:rsidRPr="00F64A52">
              <w:rPr>
                <w:rFonts w:ascii="宋体" w:eastAsia="宋体" w:hAnsi="宋体" w:cs="Arial" w:hint="eastAsia"/>
                <w:color w:val="000000"/>
                <w:kern w:val="0"/>
                <w:sz w:val="22"/>
              </w:rPr>
              <w:t>2013601</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F64A52" w:rsidRDefault="00D37154" w:rsidP="00F64A52">
            <w:pPr>
              <w:widowControl/>
              <w:jc w:val="left"/>
              <w:rPr>
                <w:rFonts w:ascii="宋体" w:eastAsia="宋体" w:hAnsi="宋体" w:cs="Arial"/>
                <w:color w:val="000000"/>
                <w:kern w:val="0"/>
                <w:sz w:val="22"/>
              </w:rPr>
            </w:pPr>
            <w:r w:rsidRPr="00F64A52">
              <w:rPr>
                <w:rFonts w:ascii="宋体" w:eastAsia="宋体" w:hAnsi="宋体" w:cs="Arial" w:hint="eastAsia"/>
                <w:color w:val="000000"/>
                <w:kern w:val="0"/>
                <w:sz w:val="22"/>
              </w:rPr>
              <w:t xml:space="preserve">  行政运行</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821.78</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821.78</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412"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F64A52" w:rsidTr="00CE5A83">
        <w:trPr>
          <w:trHeight w:val="338"/>
        </w:trPr>
        <w:tc>
          <w:tcPr>
            <w:tcW w:w="0" w:type="auto"/>
            <w:gridSpan w:val="3"/>
            <w:tcBorders>
              <w:top w:val="nil"/>
              <w:left w:val="single" w:sz="4" w:space="0" w:color="000000"/>
              <w:bottom w:val="single" w:sz="4" w:space="0" w:color="000000"/>
              <w:right w:val="single" w:sz="4" w:space="0" w:color="000000"/>
            </w:tcBorders>
            <w:shd w:val="clear" w:color="000000" w:fill="FFFFFF"/>
            <w:noWrap/>
            <w:vAlign w:val="center"/>
            <w:hideMark/>
          </w:tcPr>
          <w:p w:rsidR="00D37154" w:rsidRPr="00F64A52" w:rsidRDefault="00D37154" w:rsidP="00F64A52">
            <w:pPr>
              <w:widowControl/>
              <w:jc w:val="left"/>
              <w:rPr>
                <w:rFonts w:ascii="宋体" w:eastAsia="宋体" w:hAnsi="宋体" w:cs="Arial"/>
                <w:color w:val="000000"/>
                <w:kern w:val="0"/>
                <w:sz w:val="22"/>
              </w:rPr>
            </w:pPr>
            <w:r w:rsidRPr="00F64A52">
              <w:rPr>
                <w:rFonts w:ascii="宋体" w:eastAsia="宋体" w:hAnsi="宋体" w:cs="Arial" w:hint="eastAsia"/>
                <w:color w:val="000000"/>
                <w:kern w:val="0"/>
                <w:sz w:val="22"/>
              </w:rPr>
              <w:t>2013602</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F64A52" w:rsidRDefault="00D37154" w:rsidP="00F64A52">
            <w:pPr>
              <w:widowControl/>
              <w:jc w:val="left"/>
              <w:rPr>
                <w:rFonts w:ascii="宋体" w:eastAsia="宋体" w:hAnsi="宋体" w:cs="Arial"/>
                <w:color w:val="000000"/>
                <w:kern w:val="0"/>
                <w:sz w:val="22"/>
              </w:rPr>
            </w:pPr>
            <w:r w:rsidRPr="00F64A52">
              <w:rPr>
                <w:rFonts w:ascii="宋体" w:eastAsia="宋体" w:hAnsi="宋体" w:cs="Arial" w:hint="eastAsia"/>
                <w:color w:val="000000"/>
                <w:kern w:val="0"/>
                <w:sz w:val="22"/>
              </w:rPr>
              <w:t xml:space="preserve">  一般行政管理事务</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353.22</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353.22</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412"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F64A52" w:rsidTr="00CE5A83">
        <w:trPr>
          <w:trHeight w:val="338"/>
        </w:trPr>
        <w:tc>
          <w:tcPr>
            <w:tcW w:w="0" w:type="auto"/>
            <w:gridSpan w:val="3"/>
            <w:tcBorders>
              <w:top w:val="nil"/>
              <w:left w:val="single" w:sz="4" w:space="0" w:color="000000"/>
              <w:bottom w:val="single" w:sz="4" w:space="0" w:color="000000"/>
              <w:right w:val="single" w:sz="4" w:space="0" w:color="000000"/>
            </w:tcBorders>
            <w:shd w:val="clear" w:color="000000" w:fill="FFFFFF"/>
            <w:noWrap/>
            <w:vAlign w:val="center"/>
            <w:hideMark/>
          </w:tcPr>
          <w:p w:rsidR="00D37154" w:rsidRPr="00F64A52" w:rsidRDefault="00D37154" w:rsidP="00F64A52">
            <w:pPr>
              <w:widowControl/>
              <w:jc w:val="left"/>
              <w:rPr>
                <w:rFonts w:ascii="宋体" w:eastAsia="宋体" w:hAnsi="宋体" w:cs="Arial"/>
                <w:color w:val="000000"/>
                <w:kern w:val="0"/>
                <w:sz w:val="22"/>
              </w:rPr>
            </w:pPr>
            <w:r w:rsidRPr="00F64A52">
              <w:rPr>
                <w:rFonts w:ascii="宋体" w:eastAsia="宋体" w:hAnsi="宋体" w:cs="Arial" w:hint="eastAsia"/>
                <w:color w:val="000000"/>
                <w:kern w:val="0"/>
                <w:sz w:val="22"/>
              </w:rPr>
              <w:t>2013650</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F64A52" w:rsidRDefault="00D37154" w:rsidP="00F64A52">
            <w:pPr>
              <w:widowControl/>
              <w:jc w:val="left"/>
              <w:rPr>
                <w:rFonts w:ascii="宋体" w:eastAsia="宋体" w:hAnsi="宋体" w:cs="Arial"/>
                <w:color w:val="000000"/>
                <w:kern w:val="0"/>
                <w:sz w:val="22"/>
              </w:rPr>
            </w:pPr>
            <w:r w:rsidRPr="00F64A52">
              <w:rPr>
                <w:rFonts w:ascii="宋体" w:eastAsia="宋体" w:hAnsi="宋体" w:cs="Arial" w:hint="eastAsia"/>
                <w:color w:val="000000"/>
                <w:kern w:val="0"/>
                <w:sz w:val="22"/>
              </w:rPr>
              <w:t xml:space="preserve">  事业运行</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49.38</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49.38</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412"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F64A52" w:rsidTr="00CE5A83">
        <w:trPr>
          <w:trHeight w:val="338"/>
        </w:trPr>
        <w:tc>
          <w:tcPr>
            <w:tcW w:w="0" w:type="auto"/>
            <w:gridSpan w:val="3"/>
            <w:tcBorders>
              <w:top w:val="nil"/>
              <w:left w:val="single" w:sz="4" w:space="0" w:color="000000"/>
              <w:bottom w:val="single" w:sz="4" w:space="0" w:color="000000"/>
              <w:right w:val="single" w:sz="4" w:space="0" w:color="000000"/>
            </w:tcBorders>
            <w:shd w:val="clear" w:color="000000" w:fill="FFFFFF"/>
            <w:noWrap/>
            <w:vAlign w:val="center"/>
            <w:hideMark/>
          </w:tcPr>
          <w:p w:rsidR="00D37154" w:rsidRPr="00F64A52" w:rsidRDefault="00D37154" w:rsidP="00F64A52">
            <w:pPr>
              <w:widowControl/>
              <w:jc w:val="left"/>
              <w:rPr>
                <w:rFonts w:ascii="宋体" w:eastAsia="宋体" w:hAnsi="宋体" w:cs="Arial"/>
                <w:color w:val="000000"/>
                <w:kern w:val="0"/>
                <w:sz w:val="22"/>
              </w:rPr>
            </w:pPr>
            <w:r w:rsidRPr="00F64A52">
              <w:rPr>
                <w:rFonts w:ascii="宋体" w:eastAsia="宋体" w:hAnsi="宋体" w:cs="Arial" w:hint="eastAsia"/>
                <w:color w:val="000000"/>
                <w:kern w:val="0"/>
                <w:sz w:val="22"/>
              </w:rPr>
              <w:t>221</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F64A52" w:rsidRDefault="00D37154" w:rsidP="00F64A52">
            <w:pPr>
              <w:widowControl/>
              <w:jc w:val="left"/>
              <w:rPr>
                <w:rFonts w:ascii="宋体" w:eastAsia="宋体" w:hAnsi="宋体" w:cs="Arial"/>
                <w:color w:val="000000"/>
                <w:kern w:val="0"/>
                <w:sz w:val="22"/>
              </w:rPr>
            </w:pPr>
            <w:r w:rsidRPr="00F64A52">
              <w:rPr>
                <w:rFonts w:ascii="宋体" w:eastAsia="宋体" w:hAnsi="宋体" w:cs="Arial" w:hint="eastAsia"/>
                <w:color w:val="000000"/>
                <w:kern w:val="0"/>
                <w:sz w:val="22"/>
              </w:rPr>
              <w:t>住房保障支出</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81.71</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81.71</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412"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F64A52" w:rsidTr="00CE5A83">
        <w:trPr>
          <w:trHeight w:val="338"/>
        </w:trPr>
        <w:tc>
          <w:tcPr>
            <w:tcW w:w="0" w:type="auto"/>
            <w:gridSpan w:val="3"/>
            <w:tcBorders>
              <w:top w:val="nil"/>
              <w:left w:val="single" w:sz="4" w:space="0" w:color="000000"/>
              <w:bottom w:val="single" w:sz="4" w:space="0" w:color="000000"/>
              <w:right w:val="single" w:sz="4" w:space="0" w:color="000000"/>
            </w:tcBorders>
            <w:shd w:val="clear" w:color="000000" w:fill="FFFFFF"/>
            <w:noWrap/>
            <w:vAlign w:val="center"/>
            <w:hideMark/>
          </w:tcPr>
          <w:p w:rsidR="00D37154" w:rsidRPr="00F64A52" w:rsidRDefault="00D37154" w:rsidP="00F64A52">
            <w:pPr>
              <w:widowControl/>
              <w:jc w:val="left"/>
              <w:rPr>
                <w:rFonts w:ascii="宋体" w:eastAsia="宋体" w:hAnsi="宋体" w:cs="Arial"/>
                <w:color w:val="000000"/>
                <w:kern w:val="0"/>
                <w:sz w:val="22"/>
              </w:rPr>
            </w:pPr>
            <w:r w:rsidRPr="00F64A52">
              <w:rPr>
                <w:rFonts w:ascii="宋体" w:eastAsia="宋体" w:hAnsi="宋体" w:cs="Arial" w:hint="eastAsia"/>
                <w:color w:val="000000"/>
                <w:kern w:val="0"/>
                <w:sz w:val="22"/>
              </w:rPr>
              <w:t>22102</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F64A52" w:rsidRDefault="00D37154" w:rsidP="00F64A52">
            <w:pPr>
              <w:widowControl/>
              <w:jc w:val="left"/>
              <w:rPr>
                <w:rFonts w:ascii="宋体" w:eastAsia="宋体" w:hAnsi="宋体" w:cs="Arial"/>
                <w:color w:val="000000"/>
                <w:kern w:val="0"/>
                <w:sz w:val="22"/>
              </w:rPr>
            </w:pPr>
            <w:r w:rsidRPr="00F64A52">
              <w:rPr>
                <w:rFonts w:ascii="宋体" w:eastAsia="宋体" w:hAnsi="宋体" w:cs="Arial" w:hint="eastAsia"/>
                <w:color w:val="000000"/>
                <w:kern w:val="0"/>
                <w:sz w:val="22"/>
              </w:rPr>
              <w:t>住房改革支出</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81.71</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81.71</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412"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F64A52" w:rsidTr="00CE5A83">
        <w:trPr>
          <w:trHeight w:val="338"/>
        </w:trPr>
        <w:tc>
          <w:tcPr>
            <w:tcW w:w="0" w:type="auto"/>
            <w:gridSpan w:val="3"/>
            <w:tcBorders>
              <w:top w:val="nil"/>
              <w:left w:val="single" w:sz="4" w:space="0" w:color="000000"/>
              <w:bottom w:val="single" w:sz="4" w:space="0" w:color="000000"/>
              <w:right w:val="single" w:sz="4" w:space="0" w:color="000000"/>
            </w:tcBorders>
            <w:shd w:val="clear" w:color="000000" w:fill="FFFFFF"/>
            <w:noWrap/>
            <w:vAlign w:val="center"/>
            <w:hideMark/>
          </w:tcPr>
          <w:p w:rsidR="00D37154" w:rsidRPr="00F64A52" w:rsidRDefault="00D37154" w:rsidP="00F64A52">
            <w:pPr>
              <w:widowControl/>
              <w:jc w:val="left"/>
              <w:rPr>
                <w:rFonts w:ascii="宋体" w:eastAsia="宋体" w:hAnsi="宋体" w:cs="Arial"/>
                <w:color w:val="000000"/>
                <w:kern w:val="0"/>
                <w:sz w:val="22"/>
              </w:rPr>
            </w:pPr>
            <w:r w:rsidRPr="00F64A52">
              <w:rPr>
                <w:rFonts w:ascii="宋体" w:eastAsia="宋体" w:hAnsi="宋体" w:cs="Arial" w:hint="eastAsia"/>
                <w:color w:val="000000"/>
                <w:kern w:val="0"/>
                <w:sz w:val="22"/>
              </w:rPr>
              <w:t>2210201</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F64A52" w:rsidRDefault="00D37154" w:rsidP="00F64A52">
            <w:pPr>
              <w:widowControl/>
              <w:jc w:val="left"/>
              <w:rPr>
                <w:rFonts w:ascii="宋体" w:eastAsia="宋体" w:hAnsi="宋体" w:cs="Arial"/>
                <w:color w:val="000000"/>
                <w:kern w:val="0"/>
                <w:sz w:val="22"/>
              </w:rPr>
            </w:pPr>
            <w:r w:rsidRPr="00F64A52">
              <w:rPr>
                <w:rFonts w:ascii="宋体" w:eastAsia="宋体" w:hAnsi="宋体" w:cs="Arial" w:hint="eastAsia"/>
                <w:color w:val="000000"/>
                <w:kern w:val="0"/>
                <w:sz w:val="22"/>
              </w:rPr>
              <w:t xml:space="preserve">  住房公积金</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81.71</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81.71</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412"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pPr>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bl>
    <w:p w:rsidR="00A95B56" w:rsidRPr="00032C09" w:rsidRDefault="00CE5A83" w:rsidP="00A95B56">
      <w:pPr>
        <w:autoSpaceDE w:val="0"/>
        <w:autoSpaceDN w:val="0"/>
        <w:snapToGrid w:val="0"/>
        <w:spacing w:line="590" w:lineRule="atLeast"/>
        <w:rPr>
          <w:rFonts w:ascii="宋体" w:eastAsia="宋体" w:hAnsi="宋体" w:cs="Arial"/>
          <w:color w:val="000000"/>
          <w:kern w:val="0"/>
          <w:sz w:val="20"/>
          <w:szCs w:val="20"/>
        </w:rPr>
      </w:pPr>
      <w:r w:rsidRPr="00032C09">
        <w:rPr>
          <w:rFonts w:ascii="宋体" w:eastAsia="宋体" w:hAnsi="宋体" w:cs="Arial" w:hint="eastAsia"/>
          <w:color w:val="000000"/>
          <w:kern w:val="0"/>
          <w:sz w:val="20"/>
          <w:szCs w:val="20"/>
        </w:rPr>
        <w:t>注：</w:t>
      </w:r>
      <w:r w:rsidRPr="00032C09">
        <w:rPr>
          <w:rFonts w:ascii="宋体" w:eastAsia="宋体" w:hAnsi="宋体" w:cs="Arial"/>
          <w:color w:val="000000"/>
          <w:kern w:val="0"/>
          <w:sz w:val="20"/>
          <w:szCs w:val="20"/>
        </w:rPr>
        <w:t>"科目编码"和"科目名称"均为必填项</w:t>
      </w:r>
    </w:p>
    <w:tbl>
      <w:tblPr>
        <w:tblW w:w="14475" w:type="dxa"/>
        <w:tblInd w:w="93" w:type="dxa"/>
        <w:tblLayout w:type="fixed"/>
        <w:tblLook w:val="04A0"/>
      </w:tblPr>
      <w:tblGrid>
        <w:gridCol w:w="2992"/>
        <w:gridCol w:w="1701"/>
        <w:gridCol w:w="2977"/>
        <w:gridCol w:w="1228"/>
        <w:gridCol w:w="615"/>
        <w:gridCol w:w="1701"/>
        <w:gridCol w:w="1559"/>
        <w:gridCol w:w="1702"/>
      </w:tblGrid>
      <w:tr w:rsidR="0002576A" w:rsidRPr="0002576A" w:rsidTr="00B46A5B">
        <w:trPr>
          <w:trHeight w:val="540"/>
        </w:trPr>
        <w:tc>
          <w:tcPr>
            <w:tcW w:w="14475" w:type="dxa"/>
            <w:gridSpan w:val="8"/>
            <w:tcBorders>
              <w:top w:val="nil"/>
              <w:left w:val="nil"/>
              <w:bottom w:val="nil"/>
              <w:right w:val="nil"/>
            </w:tcBorders>
            <w:shd w:val="clear" w:color="000000" w:fill="FFFFFF"/>
            <w:noWrap/>
            <w:vAlign w:val="bottom"/>
            <w:hideMark/>
          </w:tcPr>
          <w:p w:rsidR="0002576A" w:rsidRPr="0002576A" w:rsidRDefault="0002576A" w:rsidP="0002576A">
            <w:pPr>
              <w:widowControl/>
              <w:jc w:val="center"/>
              <w:rPr>
                <w:rFonts w:ascii="宋体" w:eastAsia="宋体" w:hAnsi="宋体" w:cs="Arial"/>
                <w:color w:val="000000"/>
                <w:kern w:val="0"/>
                <w:sz w:val="44"/>
                <w:szCs w:val="44"/>
              </w:rPr>
            </w:pPr>
            <w:r w:rsidRPr="0002576A">
              <w:rPr>
                <w:rFonts w:ascii="宋体" w:eastAsia="宋体" w:hAnsi="宋体" w:cs="Arial" w:hint="eastAsia"/>
                <w:color w:val="000000"/>
                <w:kern w:val="0"/>
                <w:sz w:val="44"/>
                <w:szCs w:val="44"/>
              </w:rPr>
              <w:lastRenderedPageBreak/>
              <w:t>财政拨款收入支出决算总表</w:t>
            </w:r>
          </w:p>
        </w:tc>
      </w:tr>
      <w:tr w:rsidR="0002576A" w:rsidRPr="0002576A" w:rsidTr="00B46A5B">
        <w:trPr>
          <w:trHeight w:val="300"/>
        </w:trPr>
        <w:tc>
          <w:tcPr>
            <w:tcW w:w="14475" w:type="dxa"/>
            <w:gridSpan w:val="8"/>
            <w:tcBorders>
              <w:top w:val="nil"/>
              <w:left w:val="nil"/>
              <w:bottom w:val="nil"/>
              <w:right w:val="nil"/>
            </w:tcBorders>
            <w:shd w:val="clear" w:color="000000" w:fill="FFFFFF"/>
            <w:noWrap/>
            <w:vAlign w:val="bottom"/>
            <w:hideMark/>
          </w:tcPr>
          <w:p w:rsidR="0002576A" w:rsidRPr="0002576A" w:rsidRDefault="0002576A" w:rsidP="0002576A">
            <w:pPr>
              <w:widowControl/>
              <w:jc w:val="right"/>
              <w:rPr>
                <w:rFonts w:ascii="宋体" w:eastAsia="宋体" w:hAnsi="宋体" w:cs="Arial"/>
                <w:color w:val="000000"/>
                <w:kern w:val="0"/>
                <w:sz w:val="24"/>
                <w:szCs w:val="24"/>
              </w:rPr>
            </w:pPr>
            <w:r w:rsidRPr="0002576A">
              <w:rPr>
                <w:rFonts w:ascii="宋体" w:eastAsia="宋体" w:hAnsi="宋体" w:cs="Arial" w:hint="eastAsia"/>
                <w:color w:val="000000"/>
                <w:kern w:val="0"/>
                <w:sz w:val="24"/>
                <w:szCs w:val="24"/>
              </w:rPr>
              <w:t>公开04表</w:t>
            </w:r>
          </w:p>
        </w:tc>
      </w:tr>
      <w:tr w:rsidR="0002576A" w:rsidRPr="0002576A" w:rsidTr="000B4E11">
        <w:trPr>
          <w:trHeight w:val="300"/>
        </w:trPr>
        <w:tc>
          <w:tcPr>
            <w:tcW w:w="4693" w:type="dxa"/>
            <w:gridSpan w:val="2"/>
            <w:tcBorders>
              <w:top w:val="nil"/>
              <w:left w:val="nil"/>
              <w:bottom w:val="single" w:sz="4" w:space="0" w:color="000000"/>
              <w:right w:val="nil"/>
            </w:tcBorders>
            <w:shd w:val="clear" w:color="000000" w:fill="FFFFFF"/>
            <w:noWrap/>
            <w:vAlign w:val="bottom"/>
            <w:hideMark/>
          </w:tcPr>
          <w:p w:rsidR="0002576A" w:rsidRPr="0002576A" w:rsidRDefault="00B062A5" w:rsidP="0002576A">
            <w:pPr>
              <w:widowControl/>
              <w:jc w:val="left"/>
              <w:rPr>
                <w:rFonts w:ascii="宋体" w:eastAsia="宋体" w:hAnsi="宋体" w:cs="Arial"/>
                <w:color w:val="000000"/>
                <w:kern w:val="0"/>
                <w:sz w:val="24"/>
                <w:szCs w:val="24"/>
              </w:rPr>
            </w:pPr>
            <w:r w:rsidRPr="006B77CA">
              <w:rPr>
                <w:rFonts w:ascii="Times New Roman" w:eastAsia="宋体" w:hAnsi="Times New Roman" w:cs="Times New Roman"/>
                <w:kern w:val="0"/>
                <w:sz w:val="20"/>
                <w:szCs w:val="20"/>
              </w:rPr>
              <w:t>部门名称</w:t>
            </w:r>
            <w:r w:rsidRPr="00B96F29">
              <w:rPr>
                <w:rFonts w:ascii="宋体" w:eastAsia="宋体" w:hAnsi="宋体" w:cs="Arial" w:hint="eastAsia"/>
                <w:kern w:val="0"/>
                <w:sz w:val="24"/>
                <w:szCs w:val="24"/>
              </w:rPr>
              <w:t>：</w:t>
            </w:r>
            <w:r w:rsidR="0002576A" w:rsidRPr="00B062A5">
              <w:rPr>
                <w:rFonts w:ascii="Times New Roman" w:eastAsia="宋体" w:hAnsi="Times New Roman" w:cs="Times New Roman" w:hint="eastAsia"/>
                <w:kern w:val="0"/>
                <w:sz w:val="20"/>
                <w:szCs w:val="20"/>
              </w:rPr>
              <w:t>中共淮安市委政法委员会</w:t>
            </w:r>
          </w:p>
        </w:tc>
        <w:tc>
          <w:tcPr>
            <w:tcW w:w="4205" w:type="dxa"/>
            <w:gridSpan w:val="2"/>
            <w:tcBorders>
              <w:top w:val="nil"/>
              <w:left w:val="nil"/>
              <w:bottom w:val="nil"/>
              <w:right w:val="nil"/>
            </w:tcBorders>
            <w:shd w:val="clear" w:color="000000" w:fill="FFFFFF"/>
            <w:noWrap/>
            <w:vAlign w:val="bottom"/>
            <w:hideMark/>
          </w:tcPr>
          <w:p w:rsidR="0002576A" w:rsidRPr="0002576A" w:rsidRDefault="0002576A" w:rsidP="0002576A">
            <w:pPr>
              <w:widowControl/>
              <w:jc w:val="center"/>
              <w:rPr>
                <w:rFonts w:ascii="宋体" w:eastAsia="宋体" w:hAnsi="宋体" w:cs="Arial"/>
                <w:color w:val="000000"/>
                <w:kern w:val="0"/>
                <w:sz w:val="24"/>
                <w:szCs w:val="24"/>
              </w:rPr>
            </w:pPr>
            <w:r w:rsidRPr="0002576A">
              <w:rPr>
                <w:rFonts w:ascii="宋体" w:eastAsia="宋体" w:hAnsi="宋体" w:cs="Arial" w:hint="eastAsia"/>
                <w:color w:val="000000"/>
                <w:kern w:val="0"/>
                <w:sz w:val="24"/>
                <w:szCs w:val="24"/>
              </w:rPr>
              <w:t>2020年度</w:t>
            </w:r>
          </w:p>
        </w:tc>
        <w:tc>
          <w:tcPr>
            <w:tcW w:w="5577" w:type="dxa"/>
            <w:gridSpan w:val="4"/>
            <w:tcBorders>
              <w:top w:val="nil"/>
              <w:left w:val="nil"/>
              <w:bottom w:val="single" w:sz="4" w:space="0" w:color="000000"/>
              <w:right w:val="nil"/>
            </w:tcBorders>
            <w:shd w:val="clear" w:color="000000" w:fill="FFFFFF"/>
            <w:noWrap/>
            <w:vAlign w:val="bottom"/>
            <w:hideMark/>
          </w:tcPr>
          <w:p w:rsidR="0002576A" w:rsidRPr="0002576A" w:rsidRDefault="0002576A" w:rsidP="0002576A">
            <w:pPr>
              <w:widowControl/>
              <w:jc w:val="right"/>
              <w:rPr>
                <w:rFonts w:ascii="宋体" w:eastAsia="宋体" w:hAnsi="宋体" w:cs="Arial"/>
                <w:color w:val="000000"/>
                <w:kern w:val="0"/>
                <w:sz w:val="24"/>
                <w:szCs w:val="24"/>
              </w:rPr>
            </w:pPr>
            <w:r w:rsidRPr="0002576A">
              <w:rPr>
                <w:rFonts w:ascii="宋体" w:eastAsia="宋体" w:hAnsi="宋体" w:cs="Arial" w:hint="eastAsia"/>
                <w:color w:val="000000"/>
                <w:kern w:val="0"/>
                <w:sz w:val="24"/>
                <w:szCs w:val="24"/>
              </w:rPr>
              <w:t>金额单位：</w:t>
            </w:r>
            <w:r w:rsidR="007910F9">
              <w:rPr>
                <w:rFonts w:ascii="宋体" w:eastAsia="宋体" w:hAnsi="宋体" w:cs="Arial" w:hint="eastAsia"/>
                <w:color w:val="000000"/>
                <w:kern w:val="0"/>
                <w:sz w:val="24"/>
                <w:szCs w:val="24"/>
              </w:rPr>
              <w:t>万</w:t>
            </w:r>
            <w:r w:rsidRPr="0002576A">
              <w:rPr>
                <w:rFonts w:ascii="宋体" w:eastAsia="宋体" w:hAnsi="宋体" w:cs="Arial" w:hint="eastAsia"/>
                <w:color w:val="000000"/>
                <w:kern w:val="0"/>
                <w:sz w:val="24"/>
                <w:szCs w:val="24"/>
              </w:rPr>
              <w:t>元</w:t>
            </w:r>
          </w:p>
        </w:tc>
      </w:tr>
      <w:tr w:rsidR="0002576A" w:rsidRPr="0002576A" w:rsidTr="000B4E11">
        <w:trPr>
          <w:trHeight w:val="308"/>
        </w:trPr>
        <w:tc>
          <w:tcPr>
            <w:tcW w:w="4693" w:type="dxa"/>
            <w:gridSpan w:val="2"/>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02576A" w:rsidRPr="0002576A" w:rsidRDefault="0002576A" w:rsidP="0002576A">
            <w:pPr>
              <w:widowControl/>
              <w:jc w:val="center"/>
              <w:rPr>
                <w:rFonts w:ascii="宋体" w:eastAsia="宋体" w:hAnsi="宋体" w:cs="Arial"/>
                <w:color w:val="000000"/>
                <w:kern w:val="0"/>
                <w:sz w:val="22"/>
              </w:rPr>
            </w:pPr>
            <w:r w:rsidRPr="0002576A">
              <w:rPr>
                <w:rFonts w:ascii="宋体" w:eastAsia="宋体" w:hAnsi="宋体" w:cs="Arial" w:hint="eastAsia"/>
                <w:color w:val="000000"/>
                <w:kern w:val="0"/>
                <w:sz w:val="22"/>
              </w:rPr>
              <w:t>收     入</w:t>
            </w:r>
          </w:p>
        </w:tc>
        <w:tc>
          <w:tcPr>
            <w:tcW w:w="9782" w:type="dxa"/>
            <w:gridSpan w:val="6"/>
            <w:tcBorders>
              <w:top w:val="single" w:sz="4" w:space="0" w:color="000000"/>
              <w:left w:val="nil"/>
              <w:bottom w:val="single" w:sz="4" w:space="0" w:color="000000"/>
              <w:right w:val="single" w:sz="4" w:space="0" w:color="000000"/>
            </w:tcBorders>
            <w:shd w:val="clear" w:color="FFFFFF" w:fill="FFFFFF"/>
            <w:noWrap/>
            <w:vAlign w:val="center"/>
            <w:hideMark/>
          </w:tcPr>
          <w:p w:rsidR="0002576A" w:rsidRPr="0002576A" w:rsidRDefault="0002576A" w:rsidP="0002576A">
            <w:pPr>
              <w:widowControl/>
              <w:jc w:val="center"/>
              <w:rPr>
                <w:rFonts w:ascii="宋体" w:eastAsia="宋体" w:hAnsi="宋体" w:cs="Arial"/>
                <w:color w:val="000000"/>
                <w:kern w:val="0"/>
                <w:sz w:val="22"/>
              </w:rPr>
            </w:pPr>
            <w:r w:rsidRPr="0002576A">
              <w:rPr>
                <w:rFonts w:ascii="宋体" w:eastAsia="宋体" w:hAnsi="宋体" w:cs="Arial" w:hint="eastAsia"/>
                <w:color w:val="000000"/>
                <w:kern w:val="0"/>
                <w:sz w:val="22"/>
              </w:rPr>
              <w:t>支     出</w:t>
            </w:r>
          </w:p>
        </w:tc>
      </w:tr>
      <w:tr w:rsidR="0002576A" w:rsidRPr="0002576A" w:rsidTr="000B4E11">
        <w:trPr>
          <w:trHeight w:val="308"/>
        </w:trPr>
        <w:tc>
          <w:tcPr>
            <w:tcW w:w="2992"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02576A" w:rsidRPr="0002576A" w:rsidRDefault="0002576A" w:rsidP="0002576A">
            <w:pPr>
              <w:widowControl/>
              <w:jc w:val="center"/>
              <w:rPr>
                <w:rFonts w:ascii="宋体" w:eastAsia="宋体" w:hAnsi="宋体" w:cs="Arial"/>
                <w:color w:val="000000"/>
                <w:kern w:val="0"/>
                <w:sz w:val="22"/>
              </w:rPr>
            </w:pPr>
            <w:r w:rsidRPr="0002576A">
              <w:rPr>
                <w:rFonts w:ascii="宋体" w:eastAsia="宋体" w:hAnsi="宋体" w:cs="Arial" w:hint="eastAsia"/>
                <w:color w:val="000000"/>
                <w:kern w:val="0"/>
                <w:sz w:val="22"/>
              </w:rPr>
              <w:t>项    目</w:t>
            </w:r>
          </w:p>
        </w:tc>
        <w:tc>
          <w:tcPr>
            <w:tcW w:w="1701" w:type="dxa"/>
            <w:vMerge w:val="restart"/>
            <w:tcBorders>
              <w:top w:val="nil"/>
              <w:left w:val="nil"/>
              <w:bottom w:val="single" w:sz="4" w:space="0" w:color="000000"/>
              <w:right w:val="single" w:sz="4" w:space="0" w:color="000000"/>
            </w:tcBorders>
            <w:shd w:val="clear" w:color="FFFFFF" w:fill="FFFFFF"/>
            <w:vAlign w:val="center"/>
            <w:hideMark/>
          </w:tcPr>
          <w:p w:rsidR="0002576A" w:rsidRPr="0002576A" w:rsidRDefault="0002576A" w:rsidP="0002576A">
            <w:pPr>
              <w:widowControl/>
              <w:jc w:val="center"/>
              <w:rPr>
                <w:rFonts w:ascii="宋体" w:eastAsia="宋体" w:hAnsi="宋体" w:cs="Arial"/>
                <w:color w:val="000000"/>
                <w:kern w:val="0"/>
                <w:sz w:val="22"/>
              </w:rPr>
            </w:pPr>
            <w:r w:rsidRPr="0002576A">
              <w:rPr>
                <w:rFonts w:ascii="宋体" w:eastAsia="宋体" w:hAnsi="宋体" w:cs="Arial" w:hint="eastAsia"/>
                <w:color w:val="000000"/>
                <w:kern w:val="0"/>
                <w:sz w:val="22"/>
              </w:rPr>
              <w:t>决算数</w:t>
            </w:r>
          </w:p>
        </w:tc>
        <w:tc>
          <w:tcPr>
            <w:tcW w:w="2977" w:type="dxa"/>
            <w:vMerge w:val="restart"/>
            <w:tcBorders>
              <w:top w:val="nil"/>
              <w:left w:val="nil"/>
              <w:bottom w:val="single" w:sz="4" w:space="0" w:color="000000"/>
              <w:right w:val="single" w:sz="4" w:space="0" w:color="000000"/>
            </w:tcBorders>
            <w:shd w:val="clear" w:color="FFFFFF" w:fill="FFFFFF"/>
            <w:vAlign w:val="center"/>
            <w:hideMark/>
          </w:tcPr>
          <w:p w:rsidR="0002576A" w:rsidRPr="0002576A" w:rsidRDefault="0002576A" w:rsidP="0002576A">
            <w:pPr>
              <w:widowControl/>
              <w:jc w:val="center"/>
              <w:rPr>
                <w:rFonts w:ascii="宋体" w:eastAsia="宋体" w:hAnsi="宋体" w:cs="Arial"/>
                <w:color w:val="000000"/>
                <w:kern w:val="0"/>
                <w:sz w:val="22"/>
              </w:rPr>
            </w:pPr>
            <w:r w:rsidRPr="0002576A">
              <w:rPr>
                <w:rFonts w:ascii="宋体" w:eastAsia="宋体" w:hAnsi="宋体" w:cs="Arial" w:hint="eastAsia"/>
                <w:color w:val="000000"/>
                <w:kern w:val="0"/>
                <w:sz w:val="22"/>
              </w:rPr>
              <w:t>按功能分类</w:t>
            </w:r>
          </w:p>
        </w:tc>
        <w:tc>
          <w:tcPr>
            <w:tcW w:w="6805" w:type="dxa"/>
            <w:gridSpan w:val="5"/>
            <w:tcBorders>
              <w:top w:val="nil"/>
              <w:left w:val="nil"/>
              <w:bottom w:val="single" w:sz="4" w:space="0" w:color="000000"/>
              <w:right w:val="single" w:sz="4" w:space="0" w:color="000000"/>
            </w:tcBorders>
            <w:shd w:val="clear" w:color="FFFFFF" w:fill="FFFFFF"/>
            <w:noWrap/>
            <w:vAlign w:val="center"/>
            <w:hideMark/>
          </w:tcPr>
          <w:p w:rsidR="0002576A" w:rsidRPr="0002576A" w:rsidRDefault="0002576A" w:rsidP="0002576A">
            <w:pPr>
              <w:widowControl/>
              <w:jc w:val="center"/>
              <w:rPr>
                <w:rFonts w:ascii="宋体" w:eastAsia="宋体" w:hAnsi="宋体" w:cs="Arial"/>
                <w:color w:val="000000"/>
                <w:kern w:val="0"/>
                <w:sz w:val="22"/>
              </w:rPr>
            </w:pPr>
            <w:r w:rsidRPr="0002576A">
              <w:rPr>
                <w:rFonts w:ascii="宋体" w:eastAsia="宋体" w:hAnsi="宋体" w:cs="Arial" w:hint="eastAsia"/>
                <w:color w:val="000000"/>
                <w:kern w:val="0"/>
                <w:sz w:val="22"/>
              </w:rPr>
              <w:t>决算数</w:t>
            </w:r>
          </w:p>
        </w:tc>
      </w:tr>
      <w:tr w:rsidR="0002576A" w:rsidRPr="0002576A" w:rsidTr="000B4E11">
        <w:trPr>
          <w:trHeight w:val="724"/>
        </w:trPr>
        <w:tc>
          <w:tcPr>
            <w:tcW w:w="2992" w:type="dxa"/>
            <w:vMerge/>
            <w:tcBorders>
              <w:top w:val="nil"/>
              <w:left w:val="single" w:sz="4" w:space="0" w:color="000000"/>
              <w:bottom w:val="single" w:sz="4" w:space="0" w:color="000000"/>
              <w:right w:val="single" w:sz="4" w:space="0" w:color="000000"/>
            </w:tcBorders>
            <w:vAlign w:val="center"/>
            <w:hideMark/>
          </w:tcPr>
          <w:p w:rsidR="0002576A" w:rsidRPr="0002576A" w:rsidRDefault="0002576A" w:rsidP="0002576A">
            <w:pPr>
              <w:widowControl/>
              <w:jc w:val="left"/>
              <w:rPr>
                <w:rFonts w:ascii="宋体" w:eastAsia="宋体" w:hAnsi="宋体" w:cs="Arial"/>
                <w:color w:val="000000"/>
                <w:kern w:val="0"/>
                <w:sz w:val="22"/>
              </w:rPr>
            </w:pPr>
          </w:p>
        </w:tc>
        <w:tc>
          <w:tcPr>
            <w:tcW w:w="1701" w:type="dxa"/>
            <w:vMerge/>
            <w:tcBorders>
              <w:top w:val="nil"/>
              <w:left w:val="nil"/>
              <w:bottom w:val="single" w:sz="4" w:space="0" w:color="000000"/>
              <w:right w:val="single" w:sz="4" w:space="0" w:color="000000"/>
            </w:tcBorders>
            <w:vAlign w:val="center"/>
            <w:hideMark/>
          </w:tcPr>
          <w:p w:rsidR="0002576A" w:rsidRPr="0002576A" w:rsidRDefault="0002576A" w:rsidP="0002576A">
            <w:pPr>
              <w:widowControl/>
              <w:jc w:val="left"/>
              <w:rPr>
                <w:rFonts w:ascii="宋体" w:eastAsia="宋体" w:hAnsi="宋体" w:cs="Arial"/>
                <w:color w:val="000000"/>
                <w:kern w:val="0"/>
                <w:sz w:val="22"/>
              </w:rPr>
            </w:pPr>
          </w:p>
        </w:tc>
        <w:tc>
          <w:tcPr>
            <w:tcW w:w="2977" w:type="dxa"/>
            <w:vMerge/>
            <w:tcBorders>
              <w:top w:val="nil"/>
              <w:left w:val="nil"/>
              <w:bottom w:val="single" w:sz="4" w:space="0" w:color="000000"/>
              <w:right w:val="single" w:sz="4" w:space="0" w:color="000000"/>
            </w:tcBorders>
            <w:vAlign w:val="center"/>
            <w:hideMark/>
          </w:tcPr>
          <w:p w:rsidR="0002576A" w:rsidRPr="0002576A" w:rsidRDefault="0002576A" w:rsidP="0002576A">
            <w:pPr>
              <w:widowControl/>
              <w:jc w:val="left"/>
              <w:rPr>
                <w:rFonts w:ascii="宋体" w:eastAsia="宋体" w:hAnsi="宋体" w:cs="Arial"/>
                <w:color w:val="000000"/>
                <w:kern w:val="0"/>
                <w:sz w:val="22"/>
              </w:rPr>
            </w:pPr>
          </w:p>
        </w:tc>
        <w:tc>
          <w:tcPr>
            <w:tcW w:w="1843" w:type="dxa"/>
            <w:gridSpan w:val="2"/>
            <w:tcBorders>
              <w:top w:val="nil"/>
              <w:left w:val="nil"/>
              <w:bottom w:val="single" w:sz="4" w:space="0" w:color="000000"/>
              <w:right w:val="single" w:sz="4" w:space="0" w:color="000000"/>
            </w:tcBorders>
            <w:shd w:val="clear" w:color="FFFFFF" w:fill="FFFFFF"/>
            <w:noWrap/>
            <w:vAlign w:val="center"/>
            <w:hideMark/>
          </w:tcPr>
          <w:p w:rsidR="0002576A" w:rsidRPr="0002576A" w:rsidRDefault="0002576A" w:rsidP="0002576A">
            <w:pPr>
              <w:widowControl/>
              <w:jc w:val="center"/>
              <w:rPr>
                <w:rFonts w:ascii="宋体" w:eastAsia="宋体" w:hAnsi="宋体" w:cs="Arial"/>
                <w:color w:val="000000"/>
                <w:kern w:val="0"/>
                <w:sz w:val="22"/>
              </w:rPr>
            </w:pPr>
            <w:r w:rsidRPr="0002576A">
              <w:rPr>
                <w:rFonts w:ascii="宋体" w:eastAsia="宋体" w:hAnsi="宋体" w:cs="Arial" w:hint="eastAsia"/>
                <w:color w:val="000000"/>
                <w:kern w:val="0"/>
                <w:sz w:val="22"/>
              </w:rPr>
              <w:t>小计</w:t>
            </w:r>
          </w:p>
        </w:tc>
        <w:tc>
          <w:tcPr>
            <w:tcW w:w="1701" w:type="dxa"/>
            <w:tcBorders>
              <w:top w:val="nil"/>
              <w:left w:val="nil"/>
              <w:bottom w:val="single" w:sz="4" w:space="0" w:color="000000"/>
              <w:right w:val="single" w:sz="4" w:space="0" w:color="000000"/>
            </w:tcBorders>
            <w:shd w:val="clear" w:color="FFFFFF" w:fill="FFFFFF"/>
            <w:vAlign w:val="center"/>
            <w:hideMark/>
          </w:tcPr>
          <w:p w:rsidR="0002576A" w:rsidRPr="0002576A" w:rsidRDefault="0002576A" w:rsidP="0002576A">
            <w:pPr>
              <w:widowControl/>
              <w:jc w:val="center"/>
              <w:rPr>
                <w:rFonts w:ascii="宋体" w:eastAsia="宋体" w:hAnsi="宋体" w:cs="Arial"/>
                <w:color w:val="000000"/>
                <w:kern w:val="0"/>
                <w:sz w:val="22"/>
              </w:rPr>
            </w:pPr>
            <w:r w:rsidRPr="0002576A">
              <w:rPr>
                <w:rFonts w:ascii="宋体" w:eastAsia="宋体" w:hAnsi="宋体" w:cs="Arial" w:hint="eastAsia"/>
                <w:color w:val="000000"/>
                <w:kern w:val="0"/>
                <w:sz w:val="22"/>
              </w:rPr>
              <w:t>一般公共预算财政拨款</w:t>
            </w:r>
          </w:p>
        </w:tc>
        <w:tc>
          <w:tcPr>
            <w:tcW w:w="1559" w:type="dxa"/>
            <w:tcBorders>
              <w:top w:val="nil"/>
              <w:left w:val="nil"/>
              <w:bottom w:val="single" w:sz="4" w:space="0" w:color="000000"/>
              <w:right w:val="single" w:sz="4" w:space="0" w:color="000000"/>
            </w:tcBorders>
            <w:shd w:val="clear" w:color="FFFFFF" w:fill="FFFFFF"/>
            <w:vAlign w:val="center"/>
            <w:hideMark/>
          </w:tcPr>
          <w:p w:rsidR="0002576A" w:rsidRPr="0002576A" w:rsidRDefault="0002576A" w:rsidP="0002576A">
            <w:pPr>
              <w:widowControl/>
              <w:jc w:val="center"/>
              <w:rPr>
                <w:rFonts w:ascii="宋体" w:eastAsia="宋体" w:hAnsi="宋体" w:cs="Arial"/>
                <w:color w:val="000000"/>
                <w:kern w:val="0"/>
                <w:sz w:val="22"/>
              </w:rPr>
            </w:pPr>
            <w:r w:rsidRPr="0002576A">
              <w:rPr>
                <w:rFonts w:ascii="宋体" w:eastAsia="宋体" w:hAnsi="宋体" w:cs="Arial" w:hint="eastAsia"/>
                <w:color w:val="000000"/>
                <w:kern w:val="0"/>
                <w:sz w:val="22"/>
              </w:rPr>
              <w:t>政府性基金预算财政拨款</w:t>
            </w:r>
          </w:p>
        </w:tc>
        <w:tc>
          <w:tcPr>
            <w:tcW w:w="1702" w:type="dxa"/>
            <w:tcBorders>
              <w:top w:val="nil"/>
              <w:left w:val="nil"/>
              <w:bottom w:val="single" w:sz="4" w:space="0" w:color="000000"/>
              <w:right w:val="single" w:sz="4" w:space="0" w:color="000000"/>
            </w:tcBorders>
            <w:shd w:val="clear" w:color="FFFFFF" w:fill="FFFFFF"/>
            <w:vAlign w:val="center"/>
            <w:hideMark/>
          </w:tcPr>
          <w:p w:rsidR="0002576A" w:rsidRPr="0002576A" w:rsidRDefault="0002576A" w:rsidP="0002576A">
            <w:pPr>
              <w:widowControl/>
              <w:jc w:val="center"/>
              <w:rPr>
                <w:rFonts w:ascii="宋体" w:eastAsia="宋体" w:hAnsi="宋体" w:cs="Arial"/>
                <w:color w:val="000000"/>
                <w:kern w:val="0"/>
                <w:sz w:val="22"/>
              </w:rPr>
            </w:pPr>
            <w:r w:rsidRPr="0002576A">
              <w:rPr>
                <w:rFonts w:ascii="宋体" w:eastAsia="宋体" w:hAnsi="宋体" w:cs="Arial" w:hint="eastAsia"/>
                <w:color w:val="000000"/>
                <w:kern w:val="0"/>
                <w:sz w:val="22"/>
              </w:rPr>
              <w:t>国有资本经营预算财政拨款</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一、一般公共预算财政拨款收入</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1,552.15</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一、一般公共服务支出</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1,407.84</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1,407.84</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二、政府性基金预算财政拨款收入</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二、外交支出</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三、国有资本经营预算财政拨款收入</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三、国防支出</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 xml:space="preserve">　</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四、公共安全支出</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 xml:space="preserve">　</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五、教育支出</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 xml:space="preserve">　</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六、科学技术支出</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 xml:space="preserve">　</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七、文化旅游体育与传媒支出</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 xml:space="preserve">　</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八、社会保障和就业支出</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 xml:space="preserve">　</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九、卫生健康支出</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 xml:space="preserve">　</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十、节能环保支出</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 xml:space="preserve">　</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十一、城乡社区支出</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 xml:space="preserve">　</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十二、农林水支出</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 xml:space="preserve">　</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十三、交通运输支出</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 xml:space="preserve">　</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十四、资源勘探工业信息等支</w:t>
            </w:r>
            <w:r w:rsidRPr="0002576A">
              <w:rPr>
                <w:rFonts w:ascii="宋体" w:eastAsia="宋体" w:hAnsi="宋体" w:cs="Arial" w:hint="eastAsia"/>
                <w:color w:val="000000"/>
                <w:kern w:val="0"/>
                <w:sz w:val="22"/>
              </w:rPr>
              <w:lastRenderedPageBreak/>
              <w:t>出</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lastRenderedPageBreak/>
              <w:t>0.00</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lastRenderedPageBreak/>
              <w:t xml:space="preserve">　</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十五、商业服务业等支出</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 xml:space="preserve">　</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十六、金融支出</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 xml:space="preserve">　</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十七、援助其他地区支出</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 xml:space="preserve">　</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十八、自然资源海洋气象等支出</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 xml:space="preserve">　</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十九、住房保障支出</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81.71</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81.71</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 xml:space="preserve">　</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二十、粮油物资储备支出</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 xml:space="preserve">　</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二十一、国有资本经营预算支出</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 xml:space="preserve">　</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二十二、灾害防治及应急管理支出</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 xml:space="preserve">　</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二十三、其他支出</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 xml:space="preserve">　</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二十四、债务还本支出</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center"/>
              <w:rPr>
                <w:rFonts w:ascii="宋体" w:eastAsia="宋体" w:hAnsi="宋体" w:cs="Arial"/>
                <w:color w:val="000000"/>
                <w:kern w:val="0"/>
                <w:sz w:val="22"/>
              </w:rPr>
            </w:pPr>
            <w:r w:rsidRPr="0002576A">
              <w:rPr>
                <w:rFonts w:ascii="宋体" w:eastAsia="宋体" w:hAnsi="宋体" w:cs="Arial" w:hint="eastAsia"/>
                <w:color w:val="000000"/>
                <w:kern w:val="0"/>
                <w:sz w:val="22"/>
              </w:rPr>
              <w:t xml:space="preserve">　</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二十五、债务付息支出</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center"/>
              <w:rPr>
                <w:rFonts w:ascii="宋体" w:eastAsia="宋体" w:hAnsi="宋体" w:cs="Arial"/>
                <w:color w:val="000000"/>
                <w:kern w:val="0"/>
                <w:sz w:val="22"/>
              </w:rPr>
            </w:pPr>
            <w:r w:rsidRPr="0002576A">
              <w:rPr>
                <w:rFonts w:ascii="宋体" w:eastAsia="宋体" w:hAnsi="宋体" w:cs="Arial" w:hint="eastAsia"/>
                <w:color w:val="000000"/>
                <w:kern w:val="0"/>
                <w:sz w:val="22"/>
              </w:rPr>
              <w:t xml:space="preserve">　</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二十六、抗疫特别国债安排的支出</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center"/>
              <w:rPr>
                <w:rFonts w:ascii="宋体" w:eastAsia="宋体" w:hAnsi="宋体" w:cs="Arial"/>
                <w:color w:val="000000"/>
                <w:kern w:val="0"/>
                <w:sz w:val="22"/>
              </w:rPr>
            </w:pPr>
            <w:r w:rsidRPr="0002576A">
              <w:rPr>
                <w:rFonts w:ascii="宋体" w:eastAsia="宋体" w:hAnsi="宋体" w:cs="Arial" w:hint="eastAsia"/>
                <w:color w:val="000000"/>
                <w:kern w:val="0"/>
                <w:sz w:val="22"/>
              </w:rPr>
              <w:t>本年收入合计</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1,552.15</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center"/>
              <w:rPr>
                <w:rFonts w:ascii="宋体" w:eastAsia="宋体" w:hAnsi="宋体" w:cs="Arial"/>
                <w:color w:val="000000"/>
                <w:kern w:val="0"/>
                <w:sz w:val="22"/>
              </w:rPr>
            </w:pPr>
            <w:r w:rsidRPr="0002576A">
              <w:rPr>
                <w:rFonts w:ascii="宋体" w:eastAsia="宋体" w:hAnsi="宋体" w:cs="Arial" w:hint="eastAsia"/>
                <w:color w:val="000000"/>
                <w:kern w:val="0"/>
                <w:sz w:val="22"/>
              </w:rPr>
              <w:t>本年支出合计</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1,489.55</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1,489.55</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年初财政拨款结转和结余</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51.14</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年末财政拨款结转和结余</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113.74</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113.74</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一、一般公共预算财政拨款</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51.14</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 xml:space="preserve">　</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二、政府性基金预算财政拨款</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 xml:space="preserve">　</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三、国有资本经营预算财政拨款</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left"/>
              <w:rPr>
                <w:rFonts w:ascii="宋体" w:eastAsia="宋体" w:hAnsi="宋体" w:cs="Arial"/>
                <w:color w:val="000000"/>
                <w:kern w:val="0"/>
                <w:sz w:val="22"/>
              </w:rPr>
            </w:pPr>
            <w:r w:rsidRPr="0002576A">
              <w:rPr>
                <w:rFonts w:ascii="宋体" w:eastAsia="宋体" w:hAnsi="宋体" w:cs="Arial" w:hint="eastAsia"/>
                <w:color w:val="000000"/>
                <w:kern w:val="0"/>
                <w:sz w:val="22"/>
              </w:rPr>
              <w:t xml:space="preserve">　</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 xml:space="preserve">　</w:t>
            </w:r>
          </w:p>
        </w:tc>
      </w:tr>
      <w:tr w:rsidR="00D37154" w:rsidRPr="0002576A" w:rsidTr="000B4E11">
        <w:trPr>
          <w:trHeight w:val="308"/>
        </w:trPr>
        <w:tc>
          <w:tcPr>
            <w:tcW w:w="2992" w:type="dxa"/>
            <w:tcBorders>
              <w:top w:val="nil"/>
              <w:left w:val="single" w:sz="4" w:space="0" w:color="000000"/>
              <w:bottom w:val="single" w:sz="4" w:space="0" w:color="000000"/>
              <w:right w:val="single" w:sz="4" w:space="0" w:color="000000"/>
            </w:tcBorders>
            <w:shd w:val="clear" w:color="FFFFFF" w:fill="FFFFFF"/>
            <w:noWrap/>
            <w:vAlign w:val="center"/>
            <w:hideMark/>
          </w:tcPr>
          <w:p w:rsidR="00D37154" w:rsidRPr="0002576A" w:rsidRDefault="00D37154" w:rsidP="0002576A">
            <w:pPr>
              <w:widowControl/>
              <w:jc w:val="center"/>
              <w:rPr>
                <w:rFonts w:ascii="宋体" w:eastAsia="宋体" w:hAnsi="宋体" w:cs="Arial"/>
                <w:color w:val="000000"/>
                <w:kern w:val="0"/>
                <w:sz w:val="22"/>
              </w:rPr>
            </w:pPr>
            <w:r w:rsidRPr="0002576A">
              <w:rPr>
                <w:rFonts w:ascii="宋体" w:eastAsia="宋体" w:hAnsi="宋体" w:cs="Arial" w:hint="eastAsia"/>
                <w:color w:val="000000"/>
                <w:kern w:val="0"/>
                <w:sz w:val="22"/>
              </w:rPr>
              <w:t>总计</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1,603.29</w:t>
            </w:r>
          </w:p>
        </w:tc>
        <w:tc>
          <w:tcPr>
            <w:tcW w:w="2977" w:type="dxa"/>
            <w:tcBorders>
              <w:top w:val="nil"/>
              <w:left w:val="nil"/>
              <w:bottom w:val="single" w:sz="4" w:space="0" w:color="000000"/>
              <w:right w:val="single" w:sz="4" w:space="0" w:color="000000"/>
            </w:tcBorders>
            <w:shd w:val="clear" w:color="FFFFFF" w:fill="FFFFFF"/>
            <w:noWrap/>
            <w:vAlign w:val="center"/>
            <w:hideMark/>
          </w:tcPr>
          <w:p w:rsidR="00D37154" w:rsidRPr="0002576A" w:rsidRDefault="00D37154" w:rsidP="00D37154">
            <w:pPr>
              <w:widowControl/>
              <w:jc w:val="center"/>
              <w:rPr>
                <w:rFonts w:ascii="宋体" w:eastAsia="宋体" w:hAnsi="宋体" w:cs="Arial"/>
                <w:color w:val="000000"/>
                <w:kern w:val="0"/>
                <w:sz w:val="22"/>
              </w:rPr>
            </w:pPr>
            <w:r w:rsidRPr="0002576A">
              <w:rPr>
                <w:rFonts w:ascii="宋体" w:eastAsia="宋体" w:hAnsi="宋体" w:cs="Arial" w:hint="eastAsia"/>
                <w:color w:val="000000"/>
                <w:kern w:val="0"/>
                <w:sz w:val="22"/>
              </w:rPr>
              <w:t>总计</w:t>
            </w:r>
          </w:p>
        </w:tc>
        <w:tc>
          <w:tcPr>
            <w:tcW w:w="1843" w:type="dxa"/>
            <w:gridSpan w:val="2"/>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1,603.29</w:t>
            </w:r>
          </w:p>
        </w:tc>
        <w:tc>
          <w:tcPr>
            <w:tcW w:w="1701"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1,603.29</w:t>
            </w:r>
          </w:p>
        </w:tc>
        <w:tc>
          <w:tcPr>
            <w:tcW w:w="1559" w:type="dxa"/>
            <w:tcBorders>
              <w:top w:val="nil"/>
              <w:left w:val="nil"/>
              <w:bottom w:val="single" w:sz="4" w:space="0" w:color="000000"/>
              <w:right w:val="single" w:sz="4" w:space="0" w:color="000000"/>
            </w:tcBorders>
            <w:shd w:val="clear" w:color="000000" w:fill="FFFFFF"/>
            <w:noWrap/>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c>
          <w:tcPr>
            <w:tcW w:w="1702" w:type="dxa"/>
            <w:tcBorders>
              <w:top w:val="nil"/>
              <w:left w:val="nil"/>
              <w:bottom w:val="single" w:sz="4" w:space="0" w:color="000000"/>
              <w:right w:val="single" w:sz="4" w:space="0" w:color="000000"/>
            </w:tcBorders>
            <w:shd w:val="clear" w:color="000000" w:fill="FFFFFF"/>
            <w:vAlign w:val="center"/>
            <w:hideMark/>
          </w:tcPr>
          <w:p w:rsidR="00D37154" w:rsidRPr="00D37154" w:rsidRDefault="00D37154" w:rsidP="00D37154">
            <w:pPr>
              <w:widowControl/>
              <w:jc w:val="right"/>
              <w:rPr>
                <w:rFonts w:ascii="宋体" w:eastAsia="宋体" w:hAnsi="宋体" w:cs="Arial"/>
                <w:color w:val="000000"/>
                <w:kern w:val="0"/>
                <w:sz w:val="22"/>
              </w:rPr>
            </w:pPr>
            <w:r w:rsidRPr="00D37154">
              <w:rPr>
                <w:rFonts w:ascii="宋体" w:eastAsia="宋体" w:hAnsi="宋体" w:cs="Arial" w:hint="eastAsia"/>
                <w:color w:val="000000"/>
                <w:kern w:val="0"/>
                <w:sz w:val="22"/>
              </w:rPr>
              <w:t>0.00</w:t>
            </w:r>
          </w:p>
        </w:tc>
      </w:tr>
    </w:tbl>
    <w:p w:rsidR="00266F20" w:rsidRDefault="00266F20" w:rsidP="00A95B56">
      <w:pPr>
        <w:autoSpaceDE w:val="0"/>
        <w:autoSpaceDN w:val="0"/>
        <w:snapToGrid w:val="0"/>
        <w:spacing w:line="590" w:lineRule="atLeast"/>
        <w:rPr>
          <w:rFonts w:ascii="Times New Roman" w:eastAsia="方正仿宋_GBK" w:hAnsi="Times New Roman" w:cs="Times New Roman"/>
          <w:kern w:val="0"/>
          <w:sz w:val="32"/>
          <w:szCs w:val="20"/>
        </w:rPr>
        <w:sectPr w:rsidR="00266F20" w:rsidSect="00551F7C">
          <w:pgSz w:w="16838" w:h="11906" w:orient="landscape"/>
          <w:pgMar w:top="1797" w:right="1440" w:bottom="1797" w:left="1440" w:header="851" w:footer="992" w:gutter="0"/>
          <w:cols w:space="425"/>
          <w:docGrid w:type="lines" w:linePitch="312"/>
        </w:sectPr>
      </w:pPr>
    </w:p>
    <w:p w:rsidR="00A95B56" w:rsidRPr="00763F35" w:rsidRDefault="00A95B56" w:rsidP="00A95B56">
      <w:pPr>
        <w:autoSpaceDE w:val="0"/>
        <w:autoSpaceDN w:val="0"/>
        <w:snapToGrid w:val="0"/>
        <w:spacing w:line="590" w:lineRule="atLeast"/>
        <w:rPr>
          <w:rFonts w:ascii="Times New Roman" w:eastAsia="方正仿宋_GBK" w:hAnsi="Times New Roman" w:cs="Times New Roman"/>
          <w:kern w:val="0"/>
          <w:sz w:val="32"/>
          <w:szCs w:val="20"/>
        </w:rPr>
      </w:pPr>
    </w:p>
    <w:tbl>
      <w:tblPr>
        <w:tblW w:w="14616" w:type="dxa"/>
        <w:tblInd w:w="93" w:type="dxa"/>
        <w:tblLook w:val="04A0"/>
      </w:tblPr>
      <w:tblGrid>
        <w:gridCol w:w="402"/>
        <w:gridCol w:w="313"/>
        <w:gridCol w:w="271"/>
        <w:gridCol w:w="1014"/>
        <w:gridCol w:w="4536"/>
        <w:gridCol w:w="2835"/>
        <w:gridCol w:w="2693"/>
        <w:gridCol w:w="2552"/>
      </w:tblGrid>
      <w:tr w:rsidR="00D26CF2" w:rsidRPr="00D26CF2" w:rsidTr="00266F20">
        <w:trPr>
          <w:trHeight w:val="540"/>
        </w:trPr>
        <w:tc>
          <w:tcPr>
            <w:tcW w:w="14616" w:type="dxa"/>
            <w:gridSpan w:val="8"/>
            <w:tcBorders>
              <w:top w:val="nil"/>
              <w:left w:val="nil"/>
              <w:bottom w:val="nil"/>
              <w:right w:val="nil"/>
            </w:tcBorders>
            <w:shd w:val="clear" w:color="000000" w:fill="FFFFFF"/>
            <w:noWrap/>
            <w:vAlign w:val="bottom"/>
            <w:hideMark/>
          </w:tcPr>
          <w:p w:rsidR="00D26CF2" w:rsidRPr="00D26CF2" w:rsidRDefault="00D26CF2" w:rsidP="00D26CF2">
            <w:pPr>
              <w:widowControl/>
              <w:jc w:val="center"/>
              <w:rPr>
                <w:rFonts w:ascii="宋体" w:eastAsia="宋体" w:hAnsi="宋体" w:cs="Arial"/>
                <w:color w:val="000000"/>
                <w:kern w:val="0"/>
                <w:sz w:val="44"/>
                <w:szCs w:val="44"/>
              </w:rPr>
            </w:pPr>
            <w:r w:rsidRPr="00D26CF2">
              <w:rPr>
                <w:rFonts w:ascii="宋体" w:eastAsia="宋体" w:hAnsi="宋体" w:cs="Arial" w:hint="eastAsia"/>
                <w:color w:val="000000"/>
                <w:kern w:val="0"/>
                <w:sz w:val="44"/>
                <w:szCs w:val="44"/>
              </w:rPr>
              <w:t>财政拨款支出决算表（功能科目）</w:t>
            </w:r>
          </w:p>
        </w:tc>
      </w:tr>
      <w:tr w:rsidR="00D26CF2" w:rsidRPr="00D26CF2" w:rsidTr="00266F20">
        <w:trPr>
          <w:trHeight w:val="255"/>
        </w:trPr>
        <w:tc>
          <w:tcPr>
            <w:tcW w:w="402" w:type="dxa"/>
            <w:tcBorders>
              <w:top w:val="nil"/>
              <w:left w:val="nil"/>
              <w:bottom w:val="nil"/>
              <w:right w:val="nil"/>
            </w:tcBorders>
            <w:shd w:val="clear" w:color="000000" w:fill="FFFFFF"/>
            <w:noWrap/>
            <w:vAlign w:val="bottom"/>
            <w:hideMark/>
          </w:tcPr>
          <w:p w:rsidR="00D26CF2" w:rsidRPr="00D26CF2" w:rsidRDefault="00D26CF2" w:rsidP="00D26CF2">
            <w:pPr>
              <w:widowControl/>
              <w:jc w:val="left"/>
              <w:rPr>
                <w:rFonts w:ascii="Arial" w:eastAsia="宋体" w:hAnsi="Arial" w:cs="Arial"/>
                <w:color w:val="000000"/>
                <w:kern w:val="0"/>
                <w:sz w:val="20"/>
                <w:szCs w:val="20"/>
              </w:rPr>
            </w:pPr>
            <w:r w:rsidRPr="00D26CF2">
              <w:rPr>
                <w:rFonts w:ascii="Arial" w:eastAsia="宋体" w:hAnsi="Arial" w:cs="Arial"/>
                <w:color w:val="000000"/>
                <w:kern w:val="0"/>
                <w:sz w:val="20"/>
                <w:szCs w:val="20"/>
              </w:rPr>
              <w:t xml:space="preserve">　</w:t>
            </w:r>
          </w:p>
        </w:tc>
        <w:tc>
          <w:tcPr>
            <w:tcW w:w="313" w:type="dxa"/>
            <w:tcBorders>
              <w:top w:val="nil"/>
              <w:left w:val="nil"/>
              <w:bottom w:val="nil"/>
              <w:right w:val="nil"/>
            </w:tcBorders>
            <w:shd w:val="clear" w:color="000000" w:fill="FFFFFF"/>
            <w:noWrap/>
            <w:vAlign w:val="bottom"/>
            <w:hideMark/>
          </w:tcPr>
          <w:p w:rsidR="00D26CF2" w:rsidRPr="00D26CF2" w:rsidRDefault="00D26CF2" w:rsidP="00D26CF2">
            <w:pPr>
              <w:widowControl/>
              <w:jc w:val="left"/>
              <w:rPr>
                <w:rFonts w:ascii="Arial" w:eastAsia="宋体" w:hAnsi="Arial" w:cs="Arial"/>
                <w:color w:val="000000"/>
                <w:kern w:val="0"/>
                <w:sz w:val="20"/>
                <w:szCs w:val="20"/>
              </w:rPr>
            </w:pPr>
            <w:r w:rsidRPr="00D26CF2">
              <w:rPr>
                <w:rFonts w:ascii="Arial" w:eastAsia="宋体" w:hAnsi="Arial" w:cs="Arial"/>
                <w:color w:val="000000"/>
                <w:kern w:val="0"/>
                <w:sz w:val="20"/>
                <w:szCs w:val="20"/>
              </w:rPr>
              <w:t xml:space="preserve">　</w:t>
            </w:r>
          </w:p>
        </w:tc>
        <w:tc>
          <w:tcPr>
            <w:tcW w:w="271" w:type="dxa"/>
            <w:tcBorders>
              <w:top w:val="nil"/>
              <w:left w:val="nil"/>
              <w:bottom w:val="nil"/>
              <w:right w:val="nil"/>
            </w:tcBorders>
            <w:shd w:val="clear" w:color="000000" w:fill="FFFFFF"/>
            <w:noWrap/>
            <w:vAlign w:val="bottom"/>
            <w:hideMark/>
          </w:tcPr>
          <w:p w:rsidR="00D26CF2" w:rsidRPr="00D26CF2" w:rsidRDefault="00D26CF2" w:rsidP="00D26CF2">
            <w:pPr>
              <w:widowControl/>
              <w:jc w:val="left"/>
              <w:rPr>
                <w:rFonts w:ascii="Arial" w:eastAsia="宋体" w:hAnsi="Arial" w:cs="Arial"/>
                <w:color w:val="000000"/>
                <w:kern w:val="0"/>
                <w:sz w:val="20"/>
                <w:szCs w:val="20"/>
              </w:rPr>
            </w:pPr>
            <w:r w:rsidRPr="00D26CF2">
              <w:rPr>
                <w:rFonts w:ascii="Arial" w:eastAsia="宋体" w:hAnsi="Arial" w:cs="Arial"/>
                <w:color w:val="000000"/>
                <w:kern w:val="0"/>
                <w:sz w:val="20"/>
                <w:szCs w:val="20"/>
              </w:rPr>
              <w:t xml:space="preserve">　</w:t>
            </w:r>
          </w:p>
        </w:tc>
        <w:tc>
          <w:tcPr>
            <w:tcW w:w="5550" w:type="dxa"/>
            <w:gridSpan w:val="2"/>
            <w:tcBorders>
              <w:top w:val="nil"/>
              <w:left w:val="nil"/>
              <w:bottom w:val="nil"/>
              <w:right w:val="nil"/>
            </w:tcBorders>
            <w:shd w:val="clear" w:color="000000" w:fill="FFFFFF"/>
            <w:noWrap/>
            <w:vAlign w:val="bottom"/>
            <w:hideMark/>
          </w:tcPr>
          <w:p w:rsidR="00D26CF2" w:rsidRPr="00D26CF2" w:rsidRDefault="00D26CF2" w:rsidP="00D26CF2">
            <w:pPr>
              <w:widowControl/>
              <w:jc w:val="left"/>
              <w:rPr>
                <w:rFonts w:ascii="Arial" w:eastAsia="宋体" w:hAnsi="Arial" w:cs="Arial"/>
                <w:color w:val="000000"/>
                <w:kern w:val="0"/>
                <w:sz w:val="20"/>
                <w:szCs w:val="20"/>
              </w:rPr>
            </w:pPr>
            <w:r w:rsidRPr="00D26CF2">
              <w:rPr>
                <w:rFonts w:ascii="Arial" w:eastAsia="宋体" w:hAnsi="Arial" w:cs="Arial"/>
                <w:color w:val="000000"/>
                <w:kern w:val="0"/>
                <w:sz w:val="20"/>
                <w:szCs w:val="20"/>
              </w:rPr>
              <w:t xml:space="preserve">　</w:t>
            </w:r>
          </w:p>
        </w:tc>
        <w:tc>
          <w:tcPr>
            <w:tcW w:w="8080" w:type="dxa"/>
            <w:gridSpan w:val="3"/>
            <w:tcBorders>
              <w:top w:val="nil"/>
              <w:left w:val="nil"/>
              <w:bottom w:val="nil"/>
              <w:right w:val="nil"/>
            </w:tcBorders>
            <w:shd w:val="clear" w:color="000000" w:fill="FFFFFF"/>
            <w:noWrap/>
            <w:vAlign w:val="bottom"/>
            <w:hideMark/>
          </w:tcPr>
          <w:p w:rsidR="00D26CF2" w:rsidRPr="00D26CF2" w:rsidRDefault="00D26CF2" w:rsidP="00D26CF2">
            <w:pPr>
              <w:widowControl/>
              <w:jc w:val="right"/>
              <w:rPr>
                <w:rFonts w:ascii="宋体" w:eastAsia="宋体" w:hAnsi="宋体" w:cs="Arial"/>
                <w:color w:val="000000"/>
                <w:kern w:val="0"/>
                <w:sz w:val="20"/>
                <w:szCs w:val="20"/>
              </w:rPr>
            </w:pPr>
            <w:r w:rsidRPr="00D26CF2">
              <w:rPr>
                <w:rFonts w:ascii="宋体" w:eastAsia="宋体" w:hAnsi="宋体" w:cs="Arial" w:hint="eastAsia"/>
                <w:color w:val="000000"/>
                <w:kern w:val="0"/>
                <w:sz w:val="20"/>
                <w:szCs w:val="20"/>
              </w:rPr>
              <w:t>公开05表</w:t>
            </w:r>
          </w:p>
        </w:tc>
      </w:tr>
      <w:tr w:rsidR="00D26CF2" w:rsidRPr="00D26CF2" w:rsidTr="00266F20">
        <w:trPr>
          <w:trHeight w:val="346"/>
        </w:trPr>
        <w:tc>
          <w:tcPr>
            <w:tcW w:w="6536" w:type="dxa"/>
            <w:gridSpan w:val="5"/>
            <w:tcBorders>
              <w:top w:val="nil"/>
              <w:left w:val="nil"/>
              <w:bottom w:val="single" w:sz="4" w:space="0" w:color="000000"/>
              <w:right w:val="nil"/>
            </w:tcBorders>
            <w:shd w:val="clear" w:color="000000" w:fill="FFFFFF"/>
            <w:noWrap/>
            <w:vAlign w:val="bottom"/>
            <w:hideMark/>
          </w:tcPr>
          <w:p w:rsidR="00D26CF2" w:rsidRPr="00D26CF2" w:rsidRDefault="00D26CF2" w:rsidP="00D26CF2">
            <w:pPr>
              <w:widowControl/>
              <w:jc w:val="left"/>
              <w:rPr>
                <w:rFonts w:ascii="宋体" w:eastAsia="宋体" w:hAnsi="宋体" w:cs="Arial"/>
                <w:color w:val="000000"/>
                <w:kern w:val="0"/>
                <w:sz w:val="20"/>
                <w:szCs w:val="20"/>
              </w:rPr>
            </w:pPr>
            <w:r w:rsidRPr="006B77CA">
              <w:rPr>
                <w:rFonts w:ascii="Times New Roman" w:eastAsia="宋体" w:hAnsi="Times New Roman" w:cs="Times New Roman"/>
                <w:kern w:val="0"/>
                <w:sz w:val="20"/>
                <w:szCs w:val="20"/>
              </w:rPr>
              <w:t>部门名称</w:t>
            </w:r>
            <w:r w:rsidRPr="00B96F29">
              <w:rPr>
                <w:rFonts w:ascii="宋体" w:eastAsia="宋体" w:hAnsi="宋体" w:cs="Arial" w:hint="eastAsia"/>
                <w:kern w:val="0"/>
                <w:sz w:val="24"/>
                <w:szCs w:val="24"/>
              </w:rPr>
              <w:t>：</w:t>
            </w:r>
            <w:r w:rsidRPr="00B062A5">
              <w:rPr>
                <w:rFonts w:ascii="Times New Roman" w:eastAsia="宋体" w:hAnsi="Times New Roman" w:cs="Times New Roman" w:hint="eastAsia"/>
                <w:kern w:val="0"/>
                <w:sz w:val="20"/>
                <w:szCs w:val="20"/>
              </w:rPr>
              <w:t>中共淮安市委政法委员会</w:t>
            </w:r>
          </w:p>
        </w:tc>
        <w:tc>
          <w:tcPr>
            <w:tcW w:w="2835" w:type="dxa"/>
            <w:tcBorders>
              <w:top w:val="nil"/>
              <w:left w:val="nil"/>
              <w:bottom w:val="nil"/>
              <w:right w:val="nil"/>
            </w:tcBorders>
            <w:shd w:val="clear" w:color="000000" w:fill="FFFFFF"/>
            <w:noWrap/>
            <w:vAlign w:val="bottom"/>
            <w:hideMark/>
          </w:tcPr>
          <w:p w:rsidR="00D26CF2" w:rsidRPr="00D26CF2" w:rsidRDefault="00D26CF2" w:rsidP="00D26CF2">
            <w:pPr>
              <w:widowControl/>
              <w:jc w:val="center"/>
              <w:rPr>
                <w:rFonts w:ascii="宋体" w:eastAsia="宋体" w:hAnsi="宋体" w:cs="Arial"/>
                <w:color w:val="000000"/>
                <w:kern w:val="0"/>
                <w:sz w:val="20"/>
                <w:szCs w:val="20"/>
              </w:rPr>
            </w:pPr>
            <w:r w:rsidRPr="00D26CF2">
              <w:rPr>
                <w:rFonts w:ascii="宋体" w:eastAsia="宋体" w:hAnsi="宋体" w:cs="Arial" w:hint="eastAsia"/>
                <w:color w:val="000000"/>
                <w:kern w:val="0"/>
                <w:sz w:val="20"/>
                <w:szCs w:val="20"/>
              </w:rPr>
              <w:t>2020年度</w:t>
            </w:r>
          </w:p>
        </w:tc>
        <w:tc>
          <w:tcPr>
            <w:tcW w:w="5245" w:type="dxa"/>
            <w:gridSpan w:val="2"/>
            <w:tcBorders>
              <w:top w:val="nil"/>
              <w:left w:val="nil"/>
              <w:bottom w:val="single" w:sz="4" w:space="0" w:color="000000"/>
              <w:right w:val="nil"/>
            </w:tcBorders>
            <w:shd w:val="clear" w:color="000000" w:fill="FFFFFF"/>
            <w:noWrap/>
            <w:vAlign w:val="bottom"/>
            <w:hideMark/>
          </w:tcPr>
          <w:p w:rsidR="00D26CF2" w:rsidRPr="00D26CF2" w:rsidRDefault="00D26CF2" w:rsidP="00D26CF2">
            <w:pPr>
              <w:widowControl/>
              <w:jc w:val="right"/>
              <w:rPr>
                <w:rFonts w:ascii="宋体" w:eastAsia="宋体" w:hAnsi="宋体" w:cs="Arial"/>
                <w:color w:val="000000"/>
                <w:kern w:val="0"/>
                <w:sz w:val="20"/>
                <w:szCs w:val="20"/>
              </w:rPr>
            </w:pPr>
            <w:r w:rsidRPr="00D26CF2">
              <w:rPr>
                <w:rFonts w:ascii="宋体" w:eastAsia="宋体" w:hAnsi="宋体" w:cs="Arial" w:hint="eastAsia"/>
                <w:color w:val="000000"/>
                <w:kern w:val="0"/>
                <w:sz w:val="20"/>
                <w:szCs w:val="20"/>
              </w:rPr>
              <w:t>金额单位：</w:t>
            </w:r>
            <w:r w:rsidR="007910F9">
              <w:rPr>
                <w:rFonts w:ascii="宋体" w:eastAsia="宋体" w:hAnsi="宋体" w:cs="Arial" w:hint="eastAsia"/>
                <w:color w:val="000000"/>
                <w:kern w:val="0"/>
                <w:sz w:val="20"/>
                <w:szCs w:val="20"/>
              </w:rPr>
              <w:t>万</w:t>
            </w:r>
            <w:r w:rsidRPr="00D26CF2">
              <w:rPr>
                <w:rFonts w:ascii="宋体" w:eastAsia="宋体" w:hAnsi="宋体" w:cs="Arial" w:hint="eastAsia"/>
                <w:color w:val="000000"/>
                <w:kern w:val="0"/>
                <w:sz w:val="20"/>
                <w:szCs w:val="20"/>
              </w:rPr>
              <w:t>元</w:t>
            </w:r>
          </w:p>
        </w:tc>
      </w:tr>
      <w:tr w:rsidR="00D26CF2" w:rsidRPr="00D26CF2" w:rsidTr="00266F20">
        <w:trPr>
          <w:trHeight w:val="308"/>
        </w:trPr>
        <w:tc>
          <w:tcPr>
            <w:tcW w:w="6536" w:type="dxa"/>
            <w:gridSpan w:val="5"/>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D26CF2" w:rsidRPr="00D26CF2" w:rsidRDefault="00D26CF2" w:rsidP="00D26CF2">
            <w:pPr>
              <w:widowControl/>
              <w:jc w:val="center"/>
              <w:rPr>
                <w:rFonts w:ascii="宋体" w:eastAsia="宋体" w:hAnsi="宋体" w:cs="Arial"/>
                <w:color w:val="000000"/>
                <w:kern w:val="0"/>
                <w:sz w:val="22"/>
              </w:rPr>
            </w:pPr>
            <w:r w:rsidRPr="00D26CF2">
              <w:rPr>
                <w:rFonts w:ascii="宋体" w:eastAsia="宋体" w:hAnsi="宋体" w:cs="Arial" w:hint="eastAsia"/>
                <w:color w:val="000000"/>
                <w:kern w:val="0"/>
                <w:sz w:val="22"/>
              </w:rPr>
              <w:t>项目</w:t>
            </w:r>
          </w:p>
        </w:tc>
        <w:tc>
          <w:tcPr>
            <w:tcW w:w="2835" w:type="dxa"/>
            <w:vMerge w:val="restart"/>
            <w:tcBorders>
              <w:top w:val="single" w:sz="4" w:space="0" w:color="000000"/>
              <w:left w:val="nil"/>
              <w:bottom w:val="single" w:sz="4" w:space="0" w:color="000000"/>
              <w:right w:val="single" w:sz="4" w:space="0" w:color="000000"/>
            </w:tcBorders>
            <w:shd w:val="clear" w:color="FFFFFF" w:fill="FFFFFF"/>
            <w:vAlign w:val="center"/>
            <w:hideMark/>
          </w:tcPr>
          <w:p w:rsidR="00D26CF2" w:rsidRPr="00D26CF2" w:rsidRDefault="00D26CF2" w:rsidP="00D26CF2">
            <w:pPr>
              <w:widowControl/>
              <w:jc w:val="center"/>
              <w:rPr>
                <w:rFonts w:ascii="宋体" w:eastAsia="宋体" w:hAnsi="宋体" w:cs="Arial"/>
                <w:color w:val="000000"/>
                <w:kern w:val="0"/>
                <w:sz w:val="22"/>
              </w:rPr>
            </w:pPr>
            <w:r w:rsidRPr="00D26CF2">
              <w:rPr>
                <w:rFonts w:ascii="宋体" w:eastAsia="宋体" w:hAnsi="宋体" w:cs="Arial" w:hint="eastAsia"/>
                <w:color w:val="000000"/>
                <w:kern w:val="0"/>
                <w:sz w:val="22"/>
              </w:rPr>
              <w:t>本年支出合计</w:t>
            </w:r>
          </w:p>
        </w:tc>
        <w:tc>
          <w:tcPr>
            <w:tcW w:w="2693" w:type="dxa"/>
            <w:vMerge w:val="restart"/>
            <w:tcBorders>
              <w:top w:val="nil"/>
              <w:left w:val="nil"/>
              <w:bottom w:val="single" w:sz="4" w:space="0" w:color="000000"/>
              <w:right w:val="single" w:sz="4" w:space="0" w:color="000000"/>
            </w:tcBorders>
            <w:shd w:val="clear" w:color="FFFFFF" w:fill="FFFFFF"/>
            <w:noWrap/>
            <w:vAlign w:val="center"/>
            <w:hideMark/>
          </w:tcPr>
          <w:p w:rsidR="00D26CF2" w:rsidRPr="00D26CF2" w:rsidRDefault="00D26CF2" w:rsidP="00D26CF2">
            <w:pPr>
              <w:widowControl/>
              <w:jc w:val="center"/>
              <w:rPr>
                <w:rFonts w:ascii="宋体" w:eastAsia="宋体" w:hAnsi="宋体" w:cs="Arial"/>
                <w:color w:val="000000"/>
                <w:kern w:val="0"/>
                <w:sz w:val="22"/>
              </w:rPr>
            </w:pPr>
            <w:r w:rsidRPr="00D26CF2">
              <w:rPr>
                <w:rFonts w:ascii="宋体" w:eastAsia="宋体" w:hAnsi="宋体" w:cs="Arial" w:hint="eastAsia"/>
                <w:color w:val="000000"/>
                <w:kern w:val="0"/>
                <w:sz w:val="22"/>
              </w:rPr>
              <w:t>基本支出</w:t>
            </w:r>
          </w:p>
        </w:tc>
        <w:tc>
          <w:tcPr>
            <w:tcW w:w="2552" w:type="dxa"/>
            <w:vMerge w:val="restart"/>
            <w:tcBorders>
              <w:top w:val="nil"/>
              <w:left w:val="nil"/>
              <w:bottom w:val="single" w:sz="4" w:space="0" w:color="000000"/>
              <w:right w:val="single" w:sz="4" w:space="0" w:color="000000"/>
            </w:tcBorders>
            <w:shd w:val="clear" w:color="FFFFFF" w:fill="FFFFFF"/>
            <w:noWrap/>
            <w:vAlign w:val="center"/>
            <w:hideMark/>
          </w:tcPr>
          <w:p w:rsidR="00D26CF2" w:rsidRPr="00D26CF2" w:rsidRDefault="00D26CF2" w:rsidP="00D26CF2">
            <w:pPr>
              <w:widowControl/>
              <w:jc w:val="center"/>
              <w:rPr>
                <w:rFonts w:ascii="宋体" w:eastAsia="宋体" w:hAnsi="宋体" w:cs="Arial"/>
                <w:color w:val="000000"/>
                <w:kern w:val="0"/>
                <w:sz w:val="22"/>
              </w:rPr>
            </w:pPr>
            <w:r w:rsidRPr="00D26CF2">
              <w:rPr>
                <w:rFonts w:ascii="宋体" w:eastAsia="宋体" w:hAnsi="宋体" w:cs="Arial" w:hint="eastAsia"/>
                <w:color w:val="000000"/>
                <w:kern w:val="0"/>
                <w:sz w:val="22"/>
              </w:rPr>
              <w:t>项目支出</w:t>
            </w:r>
          </w:p>
        </w:tc>
      </w:tr>
      <w:tr w:rsidR="00D26CF2" w:rsidRPr="00D26CF2" w:rsidTr="00266F20">
        <w:trPr>
          <w:trHeight w:val="312"/>
        </w:trPr>
        <w:tc>
          <w:tcPr>
            <w:tcW w:w="2000" w:type="dxa"/>
            <w:gridSpan w:val="4"/>
            <w:vMerge w:val="restart"/>
            <w:tcBorders>
              <w:top w:val="nil"/>
              <w:left w:val="single" w:sz="4" w:space="0" w:color="000000"/>
              <w:bottom w:val="single" w:sz="4" w:space="0" w:color="000000"/>
              <w:right w:val="single" w:sz="4" w:space="0" w:color="000000"/>
            </w:tcBorders>
            <w:shd w:val="clear" w:color="FFFFFF" w:fill="FFFFFF"/>
            <w:vAlign w:val="center"/>
            <w:hideMark/>
          </w:tcPr>
          <w:p w:rsidR="00D26CF2" w:rsidRPr="00D26CF2" w:rsidRDefault="00D26CF2" w:rsidP="00D26CF2">
            <w:pPr>
              <w:widowControl/>
              <w:jc w:val="center"/>
              <w:rPr>
                <w:rFonts w:ascii="宋体" w:eastAsia="宋体" w:hAnsi="宋体" w:cs="Arial"/>
                <w:color w:val="000000"/>
                <w:kern w:val="0"/>
                <w:sz w:val="22"/>
              </w:rPr>
            </w:pPr>
            <w:r w:rsidRPr="00D26CF2">
              <w:rPr>
                <w:rFonts w:ascii="宋体" w:eastAsia="宋体" w:hAnsi="宋体" w:cs="Arial" w:hint="eastAsia"/>
                <w:color w:val="000000"/>
                <w:kern w:val="0"/>
                <w:sz w:val="22"/>
              </w:rPr>
              <w:t>功能分类科目编码</w:t>
            </w:r>
          </w:p>
        </w:tc>
        <w:tc>
          <w:tcPr>
            <w:tcW w:w="4536" w:type="dxa"/>
            <w:vMerge w:val="restart"/>
            <w:tcBorders>
              <w:top w:val="nil"/>
              <w:left w:val="nil"/>
              <w:bottom w:val="single" w:sz="4" w:space="0" w:color="000000"/>
              <w:right w:val="single" w:sz="4" w:space="0" w:color="000000"/>
            </w:tcBorders>
            <w:shd w:val="clear" w:color="FFFFFF" w:fill="FFFFFF"/>
            <w:vAlign w:val="center"/>
            <w:hideMark/>
          </w:tcPr>
          <w:p w:rsidR="00D26CF2" w:rsidRPr="00D26CF2" w:rsidRDefault="00D26CF2" w:rsidP="00D26CF2">
            <w:pPr>
              <w:widowControl/>
              <w:jc w:val="center"/>
              <w:rPr>
                <w:rFonts w:ascii="宋体" w:eastAsia="宋体" w:hAnsi="宋体" w:cs="Arial"/>
                <w:color w:val="000000"/>
                <w:kern w:val="0"/>
                <w:sz w:val="22"/>
              </w:rPr>
            </w:pPr>
            <w:r w:rsidRPr="00D26CF2">
              <w:rPr>
                <w:rFonts w:ascii="宋体" w:eastAsia="宋体" w:hAnsi="宋体" w:cs="Arial" w:hint="eastAsia"/>
                <w:color w:val="000000"/>
                <w:kern w:val="0"/>
                <w:sz w:val="22"/>
              </w:rPr>
              <w:t>科目名称</w:t>
            </w:r>
          </w:p>
        </w:tc>
        <w:tc>
          <w:tcPr>
            <w:tcW w:w="2835" w:type="dxa"/>
            <w:vMerge/>
            <w:tcBorders>
              <w:top w:val="single" w:sz="4" w:space="0" w:color="000000"/>
              <w:left w:val="nil"/>
              <w:bottom w:val="single" w:sz="4" w:space="0" w:color="000000"/>
              <w:right w:val="single" w:sz="4" w:space="0" w:color="000000"/>
            </w:tcBorders>
            <w:vAlign w:val="center"/>
            <w:hideMark/>
          </w:tcPr>
          <w:p w:rsidR="00D26CF2" w:rsidRPr="00D26CF2" w:rsidRDefault="00D26CF2" w:rsidP="00D26CF2">
            <w:pPr>
              <w:widowControl/>
              <w:jc w:val="left"/>
              <w:rPr>
                <w:rFonts w:ascii="宋体" w:eastAsia="宋体" w:hAnsi="宋体" w:cs="Arial"/>
                <w:color w:val="000000"/>
                <w:kern w:val="0"/>
                <w:sz w:val="22"/>
              </w:rPr>
            </w:pPr>
          </w:p>
        </w:tc>
        <w:tc>
          <w:tcPr>
            <w:tcW w:w="2693" w:type="dxa"/>
            <w:vMerge/>
            <w:tcBorders>
              <w:top w:val="nil"/>
              <w:left w:val="nil"/>
              <w:bottom w:val="single" w:sz="4" w:space="0" w:color="000000"/>
              <w:right w:val="single" w:sz="4" w:space="0" w:color="000000"/>
            </w:tcBorders>
            <w:vAlign w:val="center"/>
            <w:hideMark/>
          </w:tcPr>
          <w:p w:rsidR="00D26CF2" w:rsidRPr="00D26CF2" w:rsidRDefault="00D26CF2" w:rsidP="00D26CF2">
            <w:pPr>
              <w:widowControl/>
              <w:jc w:val="left"/>
              <w:rPr>
                <w:rFonts w:ascii="宋体" w:eastAsia="宋体" w:hAnsi="宋体" w:cs="Arial"/>
                <w:color w:val="000000"/>
                <w:kern w:val="0"/>
                <w:sz w:val="22"/>
              </w:rPr>
            </w:pPr>
          </w:p>
        </w:tc>
        <w:tc>
          <w:tcPr>
            <w:tcW w:w="2552" w:type="dxa"/>
            <w:vMerge/>
            <w:tcBorders>
              <w:top w:val="nil"/>
              <w:left w:val="nil"/>
              <w:bottom w:val="single" w:sz="4" w:space="0" w:color="000000"/>
              <w:right w:val="single" w:sz="4" w:space="0" w:color="000000"/>
            </w:tcBorders>
            <w:vAlign w:val="center"/>
            <w:hideMark/>
          </w:tcPr>
          <w:p w:rsidR="00D26CF2" w:rsidRPr="00D26CF2" w:rsidRDefault="00D26CF2" w:rsidP="00D26CF2">
            <w:pPr>
              <w:widowControl/>
              <w:jc w:val="left"/>
              <w:rPr>
                <w:rFonts w:ascii="宋体" w:eastAsia="宋体" w:hAnsi="宋体" w:cs="Arial"/>
                <w:color w:val="000000"/>
                <w:kern w:val="0"/>
                <w:sz w:val="22"/>
              </w:rPr>
            </w:pPr>
          </w:p>
        </w:tc>
      </w:tr>
      <w:tr w:rsidR="00D26CF2" w:rsidRPr="00D26CF2" w:rsidTr="00266F20">
        <w:trPr>
          <w:trHeight w:val="312"/>
        </w:trPr>
        <w:tc>
          <w:tcPr>
            <w:tcW w:w="2000" w:type="dxa"/>
            <w:gridSpan w:val="4"/>
            <w:vMerge/>
            <w:tcBorders>
              <w:top w:val="nil"/>
              <w:left w:val="single" w:sz="4" w:space="0" w:color="000000"/>
              <w:bottom w:val="single" w:sz="4" w:space="0" w:color="000000"/>
              <w:right w:val="single" w:sz="4" w:space="0" w:color="000000"/>
            </w:tcBorders>
            <w:vAlign w:val="center"/>
            <w:hideMark/>
          </w:tcPr>
          <w:p w:rsidR="00D26CF2" w:rsidRPr="00D26CF2" w:rsidRDefault="00D26CF2" w:rsidP="00D26CF2">
            <w:pPr>
              <w:widowControl/>
              <w:jc w:val="left"/>
              <w:rPr>
                <w:rFonts w:ascii="宋体" w:eastAsia="宋体" w:hAnsi="宋体" w:cs="Arial"/>
                <w:color w:val="000000"/>
                <w:kern w:val="0"/>
                <w:sz w:val="22"/>
              </w:rPr>
            </w:pPr>
          </w:p>
        </w:tc>
        <w:tc>
          <w:tcPr>
            <w:tcW w:w="4536" w:type="dxa"/>
            <w:vMerge/>
            <w:tcBorders>
              <w:top w:val="nil"/>
              <w:left w:val="nil"/>
              <w:bottom w:val="single" w:sz="4" w:space="0" w:color="000000"/>
              <w:right w:val="single" w:sz="4" w:space="0" w:color="000000"/>
            </w:tcBorders>
            <w:vAlign w:val="center"/>
            <w:hideMark/>
          </w:tcPr>
          <w:p w:rsidR="00D26CF2" w:rsidRPr="00D26CF2" w:rsidRDefault="00D26CF2" w:rsidP="00D26CF2">
            <w:pPr>
              <w:widowControl/>
              <w:jc w:val="left"/>
              <w:rPr>
                <w:rFonts w:ascii="宋体" w:eastAsia="宋体" w:hAnsi="宋体" w:cs="Arial"/>
                <w:color w:val="000000"/>
                <w:kern w:val="0"/>
                <w:sz w:val="22"/>
              </w:rPr>
            </w:pPr>
          </w:p>
        </w:tc>
        <w:tc>
          <w:tcPr>
            <w:tcW w:w="2835" w:type="dxa"/>
            <w:vMerge/>
            <w:tcBorders>
              <w:top w:val="single" w:sz="4" w:space="0" w:color="000000"/>
              <w:left w:val="nil"/>
              <w:bottom w:val="single" w:sz="4" w:space="0" w:color="000000"/>
              <w:right w:val="single" w:sz="4" w:space="0" w:color="000000"/>
            </w:tcBorders>
            <w:vAlign w:val="center"/>
            <w:hideMark/>
          </w:tcPr>
          <w:p w:rsidR="00D26CF2" w:rsidRPr="00D26CF2" w:rsidRDefault="00D26CF2" w:rsidP="00D26CF2">
            <w:pPr>
              <w:widowControl/>
              <w:jc w:val="left"/>
              <w:rPr>
                <w:rFonts w:ascii="宋体" w:eastAsia="宋体" w:hAnsi="宋体" w:cs="Arial"/>
                <w:color w:val="000000"/>
                <w:kern w:val="0"/>
                <w:sz w:val="22"/>
              </w:rPr>
            </w:pPr>
          </w:p>
        </w:tc>
        <w:tc>
          <w:tcPr>
            <w:tcW w:w="2693" w:type="dxa"/>
            <w:vMerge/>
            <w:tcBorders>
              <w:top w:val="nil"/>
              <w:left w:val="nil"/>
              <w:bottom w:val="single" w:sz="4" w:space="0" w:color="000000"/>
              <w:right w:val="single" w:sz="4" w:space="0" w:color="000000"/>
            </w:tcBorders>
            <w:vAlign w:val="center"/>
            <w:hideMark/>
          </w:tcPr>
          <w:p w:rsidR="00D26CF2" w:rsidRPr="00D26CF2" w:rsidRDefault="00D26CF2" w:rsidP="00D26CF2">
            <w:pPr>
              <w:widowControl/>
              <w:jc w:val="left"/>
              <w:rPr>
                <w:rFonts w:ascii="宋体" w:eastAsia="宋体" w:hAnsi="宋体" w:cs="Arial"/>
                <w:color w:val="000000"/>
                <w:kern w:val="0"/>
                <w:sz w:val="22"/>
              </w:rPr>
            </w:pPr>
          </w:p>
        </w:tc>
        <w:tc>
          <w:tcPr>
            <w:tcW w:w="2552" w:type="dxa"/>
            <w:vMerge/>
            <w:tcBorders>
              <w:top w:val="nil"/>
              <w:left w:val="nil"/>
              <w:bottom w:val="single" w:sz="4" w:space="0" w:color="000000"/>
              <w:right w:val="single" w:sz="4" w:space="0" w:color="000000"/>
            </w:tcBorders>
            <w:vAlign w:val="center"/>
            <w:hideMark/>
          </w:tcPr>
          <w:p w:rsidR="00D26CF2" w:rsidRPr="00D26CF2" w:rsidRDefault="00D26CF2" w:rsidP="00D26CF2">
            <w:pPr>
              <w:widowControl/>
              <w:jc w:val="left"/>
              <w:rPr>
                <w:rFonts w:ascii="宋体" w:eastAsia="宋体" w:hAnsi="宋体" w:cs="Arial"/>
                <w:color w:val="000000"/>
                <w:kern w:val="0"/>
                <w:sz w:val="22"/>
              </w:rPr>
            </w:pPr>
          </w:p>
        </w:tc>
      </w:tr>
      <w:tr w:rsidR="00D26CF2" w:rsidRPr="00D26CF2" w:rsidTr="00266F20">
        <w:trPr>
          <w:trHeight w:val="312"/>
        </w:trPr>
        <w:tc>
          <w:tcPr>
            <w:tcW w:w="2000" w:type="dxa"/>
            <w:gridSpan w:val="4"/>
            <w:vMerge/>
            <w:tcBorders>
              <w:top w:val="nil"/>
              <w:left w:val="single" w:sz="4" w:space="0" w:color="000000"/>
              <w:bottom w:val="single" w:sz="4" w:space="0" w:color="000000"/>
              <w:right w:val="single" w:sz="4" w:space="0" w:color="000000"/>
            </w:tcBorders>
            <w:vAlign w:val="center"/>
            <w:hideMark/>
          </w:tcPr>
          <w:p w:rsidR="00D26CF2" w:rsidRPr="00D26CF2" w:rsidRDefault="00D26CF2" w:rsidP="00D26CF2">
            <w:pPr>
              <w:widowControl/>
              <w:jc w:val="left"/>
              <w:rPr>
                <w:rFonts w:ascii="宋体" w:eastAsia="宋体" w:hAnsi="宋体" w:cs="Arial"/>
                <w:color w:val="000000"/>
                <w:kern w:val="0"/>
                <w:sz w:val="22"/>
              </w:rPr>
            </w:pPr>
          </w:p>
        </w:tc>
        <w:tc>
          <w:tcPr>
            <w:tcW w:w="4536" w:type="dxa"/>
            <w:vMerge/>
            <w:tcBorders>
              <w:top w:val="nil"/>
              <w:left w:val="nil"/>
              <w:bottom w:val="single" w:sz="4" w:space="0" w:color="000000"/>
              <w:right w:val="single" w:sz="4" w:space="0" w:color="000000"/>
            </w:tcBorders>
            <w:vAlign w:val="center"/>
            <w:hideMark/>
          </w:tcPr>
          <w:p w:rsidR="00D26CF2" w:rsidRPr="00D26CF2" w:rsidRDefault="00D26CF2" w:rsidP="00D26CF2">
            <w:pPr>
              <w:widowControl/>
              <w:jc w:val="left"/>
              <w:rPr>
                <w:rFonts w:ascii="宋体" w:eastAsia="宋体" w:hAnsi="宋体" w:cs="Arial"/>
                <w:color w:val="000000"/>
                <w:kern w:val="0"/>
                <w:sz w:val="22"/>
              </w:rPr>
            </w:pPr>
          </w:p>
        </w:tc>
        <w:tc>
          <w:tcPr>
            <w:tcW w:w="2835" w:type="dxa"/>
            <w:vMerge/>
            <w:tcBorders>
              <w:top w:val="single" w:sz="4" w:space="0" w:color="000000"/>
              <w:left w:val="nil"/>
              <w:bottom w:val="single" w:sz="4" w:space="0" w:color="000000"/>
              <w:right w:val="single" w:sz="4" w:space="0" w:color="000000"/>
            </w:tcBorders>
            <w:vAlign w:val="center"/>
            <w:hideMark/>
          </w:tcPr>
          <w:p w:rsidR="00D26CF2" w:rsidRPr="00D26CF2" w:rsidRDefault="00D26CF2" w:rsidP="00D26CF2">
            <w:pPr>
              <w:widowControl/>
              <w:jc w:val="left"/>
              <w:rPr>
                <w:rFonts w:ascii="宋体" w:eastAsia="宋体" w:hAnsi="宋体" w:cs="Arial"/>
                <w:color w:val="000000"/>
                <w:kern w:val="0"/>
                <w:sz w:val="22"/>
              </w:rPr>
            </w:pPr>
          </w:p>
        </w:tc>
        <w:tc>
          <w:tcPr>
            <w:tcW w:w="2693" w:type="dxa"/>
            <w:vMerge/>
            <w:tcBorders>
              <w:top w:val="nil"/>
              <w:left w:val="nil"/>
              <w:bottom w:val="single" w:sz="4" w:space="0" w:color="000000"/>
              <w:right w:val="single" w:sz="4" w:space="0" w:color="000000"/>
            </w:tcBorders>
            <w:vAlign w:val="center"/>
            <w:hideMark/>
          </w:tcPr>
          <w:p w:rsidR="00D26CF2" w:rsidRPr="00D26CF2" w:rsidRDefault="00D26CF2" w:rsidP="00D26CF2">
            <w:pPr>
              <w:widowControl/>
              <w:jc w:val="left"/>
              <w:rPr>
                <w:rFonts w:ascii="宋体" w:eastAsia="宋体" w:hAnsi="宋体" w:cs="Arial"/>
                <w:color w:val="000000"/>
                <w:kern w:val="0"/>
                <w:sz w:val="22"/>
              </w:rPr>
            </w:pPr>
          </w:p>
        </w:tc>
        <w:tc>
          <w:tcPr>
            <w:tcW w:w="2552" w:type="dxa"/>
            <w:vMerge/>
            <w:tcBorders>
              <w:top w:val="nil"/>
              <w:left w:val="nil"/>
              <w:bottom w:val="single" w:sz="4" w:space="0" w:color="000000"/>
              <w:right w:val="single" w:sz="4" w:space="0" w:color="000000"/>
            </w:tcBorders>
            <w:vAlign w:val="center"/>
            <w:hideMark/>
          </w:tcPr>
          <w:p w:rsidR="00D26CF2" w:rsidRPr="00D26CF2" w:rsidRDefault="00D26CF2" w:rsidP="00D26CF2">
            <w:pPr>
              <w:widowControl/>
              <w:jc w:val="left"/>
              <w:rPr>
                <w:rFonts w:ascii="宋体" w:eastAsia="宋体" w:hAnsi="宋体" w:cs="Arial"/>
                <w:color w:val="000000"/>
                <w:kern w:val="0"/>
                <w:sz w:val="22"/>
              </w:rPr>
            </w:pPr>
          </w:p>
        </w:tc>
      </w:tr>
      <w:tr w:rsidR="00D26CF2" w:rsidRPr="00D26CF2" w:rsidTr="00266F20">
        <w:trPr>
          <w:trHeight w:val="308"/>
        </w:trPr>
        <w:tc>
          <w:tcPr>
            <w:tcW w:w="6536" w:type="dxa"/>
            <w:gridSpan w:val="5"/>
            <w:tcBorders>
              <w:top w:val="nil"/>
              <w:left w:val="single" w:sz="4" w:space="0" w:color="000000"/>
              <w:bottom w:val="single" w:sz="4" w:space="0" w:color="000000"/>
              <w:right w:val="single" w:sz="4" w:space="0" w:color="000000"/>
            </w:tcBorders>
            <w:shd w:val="clear" w:color="FFFFFF" w:fill="FFFFFF"/>
            <w:vAlign w:val="center"/>
            <w:hideMark/>
          </w:tcPr>
          <w:p w:rsidR="00D26CF2" w:rsidRPr="00D26CF2" w:rsidRDefault="00D26CF2" w:rsidP="00D26CF2">
            <w:pPr>
              <w:widowControl/>
              <w:jc w:val="center"/>
              <w:rPr>
                <w:rFonts w:ascii="宋体" w:eastAsia="宋体" w:hAnsi="宋体" w:cs="Arial"/>
                <w:color w:val="000000"/>
                <w:kern w:val="0"/>
                <w:sz w:val="22"/>
              </w:rPr>
            </w:pPr>
            <w:r w:rsidRPr="00D26CF2">
              <w:rPr>
                <w:rFonts w:ascii="宋体" w:eastAsia="宋体" w:hAnsi="宋体" w:cs="Arial" w:hint="eastAsia"/>
                <w:color w:val="000000"/>
                <w:kern w:val="0"/>
                <w:sz w:val="22"/>
              </w:rPr>
              <w:t>栏次</w:t>
            </w:r>
          </w:p>
        </w:tc>
        <w:tc>
          <w:tcPr>
            <w:tcW w:w="2835" w:type="dxa"/>
            <w:tcBorders>
              <w:top w:val="nil"/>
              <w:left w:val="nil"/>
              <w:bottom w:val="single" w:sz="4" w:space="0" w:color="000000"/>
              <w:right w:val="single" w:sz="4" w:space="0" w:color="000000"/>
            </w:tcBorders>
            <w:shd w:val="clear" w:color="FFFFFF" w:fill="FFFFFF"/>
            <w:noWrap/>
            <w:vAlign w:val="center"/>
            <w:hideMark/>
          </w:tcPr>
          <w:p w:rsidR="00D26CF2" w:rsidRPr="00D26CF2" w:rsidRDefault="00D26CF2" w:rsidP="00D26CF2">
            <w:pPr>
              <w:widowControl/>
              <w:jc w:val="center"/>
              <w:rPr>
                <w:rFonts w:ascii="宋体" w:eastAsia="宋体" w:hAnsi="宋体" w:cs="Arial"/>
                <w:color w:val="000000"/>
                <w:kern w:val="0"/>
                <w:sz w:val="22"/>
              </w:rPr>
            </w:pPr>
            <w:r w:rsidRPr="00D26CF2">
              <w:rPr>
                <w:rFonts w:ascii="宋体" w:eastAsia="宋体" w:hAnsi="宋体" w:cs="Arial" w:hint="eastAsia"/>
                <w:color w:val="000000"/>
                <w:kern w:val="0"/>
                <w:sz w:val="22"/>
              </w:rPr>
              <w:t>1</w:t>
            </w:r>
          </w:p>
        </w:tc>
        <w:tc>
          <w:tcPr>
            <w:tcW w:w="2693" w:type="dxa"/>
            <w:tcBorders>
              <w:top w:val="nil"/>
              <w:left w:val="nil"/>
              <w:bottom w:val="single" w:sz="4" w:space="0" w:color="000000"/>
              <w:right w:val="single" w:sz="4" w:space="0" w:color="000000"/>
            </w:tcBorders>
            <w:shd w:val="clear" w:color="FFFFFF" w:fill="FFFFFF"/>
            <w:noWrap/>
            <w:vAlign w:val="center"/>
            <w:hideMark/>
          </w:tcPr>
          <w:p w:rsidR="00D26CF2" w:rsidRPr="00D26CF2" w:rsidRDefault="00D26CF2" w:rsidP="00D26CF2">
            <w:pPr>
              <w:widowControl/>
              <w:jc w:val="center"/>
              <w:rPr>
                <w:rFonts w:ascii="宋体" w:eastAsia="宋体" w:hAnsi="宋体" w:cs="Arial"/>
                <w:color w:val="000000"/>
                <w:kern w:val="0"/>
                <w:sz w:val="22"/>
              </w:rPr>
            </w:pPr>
            <w:r w:rsidRPr="00D26CF2">
              <w:rPr>
                <w:rFonts w:ascii="宋体" w:eastAsia="宋体" w:hAnsi="宋体" w:cs="Arial" w:hint="eastAsia"/>
                <w:color w:val="000000"/>
                <w:kern w:val="0"/>
                <w:sz w:val="22"/>
              </w:rPr>
              <w:t>2</w:t>
            </w:r>
          </w:p>
        </w:tc>
        <w:tc>
          <w:tcPr>
            <w:tcW w:w="2552" w:type="dxa"/>
            <w:tcBorders>
              <w:top w:val="nil"/>
              <w:left w:val="nil"/>
              <w:bottom w:val="single" w:sz="4" w:space="0" w:color="000000"/>
              <w:right w:val="single" w:sz="4" w:space="0" w:color="000000"/>
            </w:tcBorders>
            <w:shd w:val="clear" w:color="FFFFFF" w:fill="FFFFFF"/>
            <w:noWrap/>
            <w:vAlign w:val="center"/>
            <w:hideMark/>
          </w:tcPr>
          <w:p w:rsidR="00D26CF2" w:rsidRPr="00D26CF2" w:rsidRDefault="00D26CF2" w:rsidP="00D26CF2">
            <w:pPr>
              <w:widowControl/>
              <w:jc w:val="center"/>
              <w:rPr>
                <w:rFonts w:ascii="宋体" w:eastAsia="宋体" w:hAnsi="宋体" w:cs="Arial"/>
                <w:color w:val="000000"/>
                <w:kern w:val="0"/>
                <w:sz w:val="22"/>
              </w:rPr>
            </w:pPr>
            <w:r w:rsidRPr="00D26CF2">
              <w:rPr>
                <w:rFonts w:ascii="宋体" w:eastAsia="宋体" w:hAnsi="宋体" w:cs="Arial" w:hint="eastAsia"/>
                <w:color w:val="000000"/>
                <w:kern w:val="0"/>
                <w:sz w:val="22"/>
              </w:rPr>
              <w:t>3</w:t>
            </w:r>
          </w:p>
        </w:tc>
      </w:tr>
      <w:tr w:rsidR="00975DDA" w:rsidRPr="00D26CF2" w:rsidTr="00266F20">
        <w:trPr>
          <w:trHeight w:val="338"/>
        </w:trPr>
        <w:tc>
          <w:tcPr>
            <w:tcW w:w="6536" w:type="dxa"/>
            <w:gridSpan w:val="5"/>
            <w:tcBorders>
              <w:top w:val="nil"/>
              <w:left w:val="single" w:sz="4" w:space="0" w:color="000000"/>
              <w:bottom w:val="single" w:sz="4" w:space="0" w:color="000000"/>
              <w:right w:val="single" w:sz="4" w:space="0" w:color="000000"/>
            </w:tcBorders>
            <w:shd w:val="clear" w:color="FFFFFF" w:fill="FFFFFF"/>
            <w:vAlign w:val="center"/>
            <w:hideMark/>
          </w:tcPr>
          <w:p w:rsidR="00975DDA" w:rsidRPr="00D26CF2" w:rsidRDefault="00975DDA" w:rsidP="00D26CF2">
            <w:pPr>
              <w:widowControl/>
              <w:jc w:val="center"/>
              <w:rPr>
                <w:rFonts w:ascii="宋体" w:eastAsia="宋体" w:hAnsi="宋体" w:cs="Arial"/>
                <w:color w:val="000000"/>
                <w:kern w:val="0"/>
                <w:sz w:val="22"/>
              </w:rPr>
            </w:pPr>
            <w:r w:rsidRPr="00D26CF2">
              <w:rPr>
                <w:rFonts w:ascii="宋体" w:eastAsia="宋体" w:hAnsi="宋体" w:cs="Arial" w:hint="eastAsia"/>
                <w:color w:val="000000"/>
                <w:kern w:val="0"/>
                <w:sz w:val="22"/>
              </w:rPr>
              <w:t>合计</w:t>
            </w:r>
          </w:p>
        </w:tc>
        <w:tc>
          <w:tcPr>
            <w:tcW w:w="2835"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1,489.55</w:t>
            </w:r>
          </w:p>
        </w:tc>
        <w:tc>
          <w:tcPr>
            <w:tcW w:w="2693"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1,136.33</w:t>
            </w:r>
          </w:p>
        </w:tc>
        <w:tc>
          <w:tcPr>
            <w:tcW w:w="2552"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353.22</w:t>
            </w:r>
          </w:p>
        </w:tc>
      </w:tr>
      <w:tr w:rsidR="00975DDA" w:rsidRPr="00D26CF2" w:rsidTr="00266F20">
        <w:trPr>
          <w:trHeight w:val="338"/>
        </w:trPr>
        <w:tc>
          <w:tcPr>
            <w:tcW w:w="2000" w:type="dxa"/>
            <w:gridSpan w:val="4"/>
            <w:tcBorders>
              <w:top w:val="nil"/>
              <w:left w:val="single" w:sz="4" w:space="0" w:color="000000"/>
              <w:bottom w:val="single" w:sz="4" w:space="0" w:color="000000"/>
              <w:right w:val="single" w:sz="4" w:space="0" w:color="000000"/>
            </w:tcBorders>
            <w:shd w:val="clear" w:color="000000" w:fill="FFFFFF"/>
            <w:noWrap/>
            <w:vAlign w:val="center"/>
            <w:hideMark/>
          </w:tcPr>
          <w:p w:rsidR="00975DDA" w:rsidRPr="00D26CF2" w:rsidRDefault="00975DDA" w:rsidP="00D26CF2">
            <w:pPr>
              <w:widowControl/>
              <w:jc w:val="left"/>
              <w:rPr>
                <w:rFonts w:ascii="宋体" w:eastAsia="宋体" w:hAnsi="宋体" w:cs="Arial"/>
                <w:color w:val="000000"/>
                <w:kern w:val="0"/>
                <w:sz w:val="22"/>
              </w:rPr>
            </w:pPr>
            <w:r w:rsidRPr="00D26CF2">
              <w:rPr>
                <w:rFonts w:ascii="宋体" w:eastAsia="宋体" w:hAnsi="宋体" w:cs="Arial" w:hint="eastAsia"/>
                <w:color w:val="000000"/>
                <w:kern w:val="0"/>
                <w:sz w:val="22"/>
              </w:rPr>
              <w:t>201</w:t>
            </w:r>
          </w:p>
        </w:tc>
        <w:tc>
          <w:tcPr>
            <w:tcW w:w="4536" w:type="dxa"/>
            <w:tcBorders>
              <w:top w:val="nil"/>
              <w:left w:val="nil"/>
              <w:bottom w:val="single" w:sz="4" w:space="0" w:color="000000"/>
              <w:right w:val="single" w:sz="4" w:space="0" w:color="000000"/>
            </w:tcBorders>
            <w:shd w:val="clear" w:color="000000" w:fill="FFFFFF"/>
            <w:noWrap/>
            <w:vAlign w:val="center"/>
            <w:hideMark/>
          </w:tcPr>
          <w:p w:rsidR="00975DDA" w:rsidRPr="00D26CF2" w:rsidRDefault="00975DDA" w:rsidP="00D26CF2">
            <w:pPr>
              <w:widowControl/>
              <w:jc w:val="left"/>
              <w:rPr>
                <w:rFonts w:ascii="宋体" w:eastAsia="宋体" w:hAnsi="宋体" w:cs="Arial"/>
                <w:color w:val="000000"/>
                <w:kern w:val="0"/>
                <w:sz w:val="22"/>
              </w:rPr>
            </w:pPr>
            <w:r w:rsidRPr="00D26CF2">
              <w:rPr>
                <w:rFonts w:ascii="宋体" w:eastAsia="宋体" w:hAnsi="宋体" w:cs="Arial" w:hint="eastAsia"/>
                <w:color w:val="000000"/>
                <w:kern w:val="0"/>
                <w:sz w:val="22"/>
              </w:rPr>
              <w:t>一般公共服务支出</w:t>
            </w:r>
          </w:p>
        </w:tc>
        <w:tc>
          <w:tcPr>
            <w:tcW w:w="2835"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1,407.84</w:t>
            </w:r>
          </w:p>
        </w:tc>
        <w:tc>
          <w:tcPr>
            <w:tcW w:w="2693"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1,054.62</w:t>
            </w:r>
          </w:p>
        </w:tc>
        <w:tc>
          <w:tcPr>
            <w:tcW w:w="2552"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353.22</w:t>
            </w:r>
          </w:p>
        </w:tc>
      </w:tr>
      <w:tr w:rsidR="00975DDA" w:rsidRPr="00D26CF2" w:rsidTr="00266F20">
        <w:trPr>
          <w:trHeight w:val="338"/>
        </w:trPr>
        <w:tc>
          <w:tcPr>
            <w:tcW w:w="2000" w:type="dxa"/>
            <w:gridSpan w:val="4"/>
            <w:tcBorders>
              <w:top w:val="nil"/>
              <w:left w:val="single" w:sz="4" w:space="0" w:color="000000"/>
              <w:bottom w:val="single" w:sz="4" w:space="0" w:color="000000"/>
              <w:right w:val="single" w:sz="4" w:space="0" w:color="000000"/>
            </w:tcBorders>
            <w:shd w:val="clear" w:color="000000" w:fill="FFFFFF"/>
            <w:noWrap/>
            <w:vAlign w:val="center"/>
            <w:hideMark/>
          </w:tcPr>
          <w:p w:rsidR="00975DDA" w:rsidRPr="00D26CF2" w:rsidRDefault="00975DDA" w:rsidP="00D26CF2">
            <w:pPr>
              <w:widowControl/>
              <w:jc w:val="left"/>
              <w:rPr>
                <w:rFonts w:ascii="宋体" w:eastAsia="宋体" w:hAnsi="宋体" w:cs="Arial"/>
                <w:color w:val="000000"/>
                <w:kern w:val="0"/>
                <w:sz w:val="22"/>
              </w:rPr>
            </w:pPr>
            <w:r w:rsidRPr="00D26CF2">
              <w:rPr>
                <w:rFonts w:ascii="宋体" w:eastAsia="宋体" w:hAnsi="宋体" w:cs="Arial" w:hint="eastAsia"/>
                <w:color w:val="000000"/>
                <w:kern w:val="0"/>
                <w:sz w:val="22"/>
              </w:rPr>
              <w:t>20131</w:t>
            </w:r>
          </w:p>
        </w:tc>
        <w:tc>
          <w:tcPr>
            <w:tcW w:w="4536" w:type="dxa"/>
            <w:tcBorders>
              <w:top w:val="nil"/>
              <w:left w:val="nil"/>
              <w:bottom w:val="single" w:sz="4" w:space="0" w:color="000000"/>
              <w:right w:val="single" w:sz="4" w:space="0" w:color="000000"/>
            </w:tcBorders>
            <w:shd w:val="clear" w:color="000000" w:fill="FFFFFF"/>
            <w:noWrap/>
            <w:vAlign w:val="center"/>
            <w:hideMark/>
          </w:tcPr>
          <w:p w:rsidR="00975DDA" w:rsidRPr="00D26CF2" w:rsidRDefault="00975DDA" w:rsidP="00D26CF2">
            <w:pPr>
              <w:widowControl/>
              <w:jc w:val="left"/>
              <w:rPr>
                <w:rFonts w:ascii="宋体" w:eastAsia="宋体" w:hAnsi="宋体" w:cs="Arial"/>
                <w:color w:val="000000"/>
                <w:kern w:val="0"/>
                <w:sz w:val="22"/>
              </w:rPr>
            </w:pPr>
            <w:r w:rsidRPr="00D26CF2">
              <w:rPr>
                <w:rFonts w:ascii="宋体" w:eastAsia="宋体" w:hAnsi="宋体" w:cs="Arial" w:hint="eastAsia"/>
                <w:color w:val="000000"/>
                <w:kern w:val="0"/>
                <w:sz w:val="22"/>
              </w:rPr>
              <w:t>党委办公厅（室）及相关机构事务</w:t>
            </w:r>
          </w:p>
        </w:tc>
        <w:tc>
          <w:tcPr>
            <w:tcW w:w="2835"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183.46</w:t>
            </w:r>
          </w:p>
        </w:tc>
        <w:tc>
          <w:tcPr>
            <w:tcW w:w="2693"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183.46</w:t>
            </w:r>
          </w:p>
        </w:tc>
        <w:tc>
          <w:tcPr>
            <w:tcW w:w="2552"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0.00</w:t>
            </w:r>
          </w:p>
        </w:tc>
      </w:tr>
      <w:tr w:rsidR="00975DDA" w:rsidRPr="00D26CF2" w:rsidTr="00266F20">
        <w:trPr>
          <w:trHeight w:val="338"/>
        </w:trPr>
        <w:tc>
          <w:tcPr>
            <w:tcW w:w="2000" w:type="dxa"/>
            <w:gridSpan w:val="4"/>
            <w:tcBorders>
              <w:top w:val="nil"/>
              <w:left w:val="single" w:sz="4" w:space="0" w:color="000000"/>
              <w:bottom w:val="single" w:sz="4" w:space="0" w:color="000000"/>
              <w:right w:val="single" w:sz="4" w:space="0" w:color="000000"/>
            </w:tcBorders>
            <w:shd w:val="clear" w:color="000000" w:fill="FFFFFF"/>
            <w:noWrap/>
            <w:vAlign w:val="center"/>
            <w:hideMark/>
          </w:tcPr>
          <w:p w:rsidR="00975DDA" w:rsidRPr="00D26CF2" w:rsidRDefault="00975DDA" w:rsidP="00D26CF2">
            <w:pPr>
              <w:widowControl/>
              <w:jc w:val="left"/>
              <w:rPr>
                <w:rFonts w:ascii="宋体" w:eastAsia="宋体" w:hAnsi="宋体" w:cs="Arial"/>
                <w:color w:val="000000"/>
                <w:kern w:val="0"/>
                <w:sz w:val="22"/>
              </w:rPr>
            </w:pPr>
            <w:r w:rsidRPr="00D26CF2">
              <w:rPr>
                <w:rFonts w:ascii="宋体" w:eastAsia="宋体" w:hAnsi="宋体" w:cs="Arial" w:hint="eastAsia"/>
                <w:color w:val="000000"/>
                <w:kern w:val="0"/>
                <w:sz w:val="22"/>
              </w:rPr>
              <w:t>2013101</w:t>
            </w:r>
          </w:p>
        </w:tc>
        <w:tc>
          <w:tcPr>
            <w:tcW w:w="4536" w:type="dxa"/>
            <w:tcBorders>
              <w:top w:val="nil"/>
              <w:left w:val="nil"/>
              <w:bottom w:val="single" w:sz="4" w:space="0" w:color="000000"/>
              <w:right w:val="single" w:sz="4" w:space="0" w:color="000000"/>
            </w:tcBorders>
            <w:shd w:val="clear" w:color="000000" w:fill="FFFFFF"/>
            <w:noWrap/>
            <w:vAlign w:val="center"/>
            <w:hideMark/>
          </w:tcPr>
          <w:p w:rsidR="00975DDA" w:rsidRPr="00D26CF2" w:rsidRDefault="00975DDA" w:rsidP="00D26CF2">
            <w:pPr>
              <w:widowControl/>
              <w:jc w:val="left"/>
              <w:rPr>
                <w:rFonts w:ascii="宋体" w:eastAsia="宋体" w:hAnsi="宋体" w:cs="Arial"/>
                <w:color w:val="000000"/>
                <w:kern w:val="0"/>
                <w:sz w:val="22"/>
              </w:rPr>
            </w:pPr>
            <w:r w:rsidRPr="00D26CF2">
              <w:rPr>
                <w:rFonts w:ascii="宋体" w:eastAsia="宋体" w:hAnsi="宋体" w:cs="Arial" w:hint="eastAsia"/>
                <w:color w:val="000000"/>
                <w:kern w:val="0"/>
                <w:sz w:val="22"/>
              </w:rPr>
              <w:t xml:space="preserve">  行政运行</w:t>
            </w:r>
          </w:p>
        </w:tc>
        <w:tc>
          <w:tcPr>
            <w:tcW w:w="2835"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117.78</w:t>
            </w:r>
          </w:p>
        </w:tc>
        <w:tc>
          <w:tcPr>
            <w:tcW w:w="2693"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117.78</w:t>
            </w:r>
          </w:p>
        </w:tc>
        <w:tc>
          <w:tcPr>
            <w:tcW w:w="2552"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0.00</w:t>
            </w:r>
          </w:p>
        </w:tc>
      </w:tr>
      <w:tr w:rsidR="00975DDA" w:rsidRPr="00D26CF2" w:rsidTr="00266F20">
        <w:trPr>
          <w:trHeight w:val="338"/>
        </w:trPr>
        <w:tc>
          <w:tcPr>
            <w:tcW w:w="2000" w:type="dxa"/>
            <w:gridSpan w:val="4"/>
            <w:tcBorders>
              <w:top w:val="nil"/>
              <w:left w:val="single" w:sz="4" w:space="0" w:color="000000"/>
              <w:bottom w:val="single" w:sz="4" w:space="0" w:color="000000"/>
              <w:right w:val="single" w:sz="4" w:space="0" w:color="000000"/>
            </w:tcBorders>
            <w:shd w:val="clear" w:color="000000" w:fill="FFFFFF"/>
            <w:noWrap/>
            <w:vAlign w:val="center"/>
            <w:hideMark/>
          </w:tcPr>
          <w:p w:rsidR="00975DDA" w:rsidRPr="00D26CF2" w:rsidRDefault="00975DDA" w:rsidP="00D26CF2">
            <w:pPr>
              <w:widowControl/>
              <w:jc w:val="left"/>
              <w:rPr>
                <w:rFonts w:ascii="宋体" w:eastAsia="宋体" w:hAnsi="宋体" w:cs="Arial"/>
                <w:color w:val="000000"/>
                <w:kern w:val="0"/>
                <w:sz w:val="22"/>
              </w:rPr>
            </w:pPr>
            <w:r w:rsidRPr="00D26CF2">
              <w:rPr>
                <w:rFonts w:ascii="宋体" w:eastAsia="宋体" w:hAnsi="宋体" w:cs="Arial" w:hint="eastAsia"/>
                <w:color w:val="000000"/>
                <w:kern w:val="0"/>
                <w:sz w:val="22"/>
              </w:rPr>
              <w:t>2013150</w:t>
            </w:r>
          </w:p>
        </w:tc>
        <w:tc>
          <w:tcPr>
            <w:tcW w:w="4536" w:type="dxa"/>
            <w:tcBorders>
              <w:top w:val="nil"/>
              <w:left w:val="nil"/>
              <w:bottom w:val="single" w:sz="4" w:space="0" w:color="000000"/>
              <w:right w:val="single" w:sz="4" w:space="0" w:color="000000"/>
            </w:tcBorders>
            <w:shd w:val="clear" w:color="000000" w:fill="FFFFFF"/>
            <w:noWrap/>
            <w:vAlign w:val="center"/>
            <w:hideMark/>
          </w:tcPr>
          <w:p w:rsidR="00975DDA" w:rsidRPr="00D26CF2" w:rsidRDefault="00975DDA" w:rsidP="00D26CF2">
            <w:pPr>
              <w:widowControl/>
              <w:jc w:val="left"/>
              <w:rPr>
                <w:rFonts w:ascii="宋体" w:eastAsia="宋体" w:hAnsi="宋体" w:cs="Arial"/>
                <w:color w:val="000000"/>
                <w:kern w:val="0"/>
                <w:sz w:val="22"/>
              </w:rPr>
            </w:pPr>
            <w:r w:rsidRPr="00D26CF2">
              <w:rPr>
                <w:rFonts w:ascii="宋体" w:eastAsia="宋体" w:hAnsi="宋体" w:cs="Arial" w:hint="eastAsia"/>
                <w:color w:val="000000"/>
                <w:kern w:val="0"/>
                <w:sz w:val="22"/>
              </w:rPr>
              <w:t xml:space="preserve">  事业运行</w:t>
            </w:r>
          </w:p>
        </w:tc>
        <w:tc>
          <w:tcPr>
            <w:tcW w:w="2835"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3.32</w:t>
            </w:r>
          </w:p>
        </w:tc>
        <w:tc>
          <w:tcPr>
            <w:tcW w:w="2693"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3.32</w:t>
            </w:r>
          </w:p>
        </w:tc>
        <w:tc>
          <w:tcPr>
            <w:tcW w:w="2552"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0.00</w:t>
            </w:r>
          </w:p>
        </w:tc>
      </w:tr>
      <w:tr w:rsidR="00975DDA" w:rsidRPr="00D26CF2" w:rsidTr="00266F20">
        <w:trPr>
          <w:trHeight w:val="338"/>
        </w:trPr>
        <w:tc>
          <w:tcPr>
            <w:tcW w:w="2000" w:type="dxa"/>
            <w:gridSpan w:val="4"/>
            <w:tcBorders>
              <w:top w:val="nil"/>
              <w:left w:val="single" w:sz="4" w:space="0" w:color="000000"/>
              <w:bottom w:val="single" w:sz="4" w:space="0" w:color="000000"/>
              <w:right w:val="single" w:sz="4" w:space="0" w:color="000000"/>
            </w:tcBorders>
            <w:shd w:val="clear" w:color="000000" w:fill="FFFFFF"/>
            <w:noWrap/>
            <w:vAlign w:val="center"/>
            <w:hideMark/>
          </w:tcPr>
          <w:p w:rsidR="00975DDA" w:rsidRPr="00D26CF2" w:rsidRDefault="00975DDA" w:rsidP="00D26CF2">
            <w:pPr>
              <w:widowControl/>
              <w:jc w:val="left"/>
              <w:rPr>
                <w:rFonts w:ascii="宋体" w:eastAsia="宋体" w:hAnsi="宋体" w:cs="Arial"/>
                <w:color w:val="000000"/>
                <w:kern w:val="0"/>
                <w:sz w:val="22"/>
              </w:rPr>
            </w:pPr>
            <w:r w:rsidRPr="00D26CF2">
              <w:rPr>
                <w:rFonts w:ascii="宋体" w:eastAsia="宋体" w:hAnsi="宋体" w:cs="Arial" w:hint="eastAsia"/>
                <w:color w:val="000000"/>
                <w:kern w:val="0"/>
                <w:sz w:val="22"/>
              </w:rPr>
              <w:t>2013199</w:t>
            </w:r>
          </w:p>
        </w:tc>
        <w:tc>
          <w:tcPr>
            <w:tcW w:w="4536" w:type="dxa"/>
            <w:tcBorders>
              <w:top w:val="nil"/>
              <w:left w:val="nil"/>
              <w:bottom w:val="single" w:sz="4" w:space="0" w:color="000000"/>
              <w:right w:val="single" w:sz="4" w:space="0" w:color="000000"/>
            </w:tcBorders>
            <w:shd w:val="clear" w:color="000000" w:fill="FFFFFF"/>
            <w:noWrap/>
            <w:vAlign w:val="center"/>
            <w:hideMark/>
          </w:tcPr>
          <w:p w:rsidR="00975DDA" w:rsidRPr="00D26CF2" w:rsidRDefault="00975DDA" w:rsidP="00D26CF2">
            <w:pPr>
              <w:widowControl/>
              <w:jc w:val="left"/>
              <w:rPr>
                <w:rFonts w:ascii="宋体" w:eastAsia="宋体" w:hAnsi="宋体" w:cs="Arial"/>
                <w:color w:val="000000"/>
                <w:kern w:val="0"/>
                <w:sz w:val="22"/>
              </w:rPr>
            </w:pPr>
            <w:r w:rsidRPr="00D26CF2">
              <w:rPr>
                <w:rFonts w:ascii="宋体" w:eastAsia="宋体" w:hAnsi="宋体" w:cs="Arial" w:hint="eastAsia"/>
                <w:color w:val="000000"/>
                <w:kern w:val="0"/>
                <w:sz w:val="22"/>
              </w:rPr>
              <w:t xml:space="preserve">  其他党委办公厅（室）及相关机构事务支出</w:t>
            </w:r>
          </w:p>
        </w:tc>
        <w:tc>
          <w:tcPr>
            <w:tcW w:w="2835"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62.37</w:t>
            </w:r>
          </w:p>
        </w:tc>
        <w:tc>
          <w:tcPr>
            <w:tcW w:w="2693"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62.37</w:t>
            </w:r>
          </w:p>
        </w:tc>
        <w:tc>
          <w:tcPr>
            <w:tcW w:w="2552"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0.00</w:t>
            </w:r>
          </w:p>
        </w:tc>
      </w:tr>
      <w:tr w:rsidR="00975DDA" w:rsidRPr="00D26CF2" w:rsidTr="00266F20">
        <w:trPr>
          <w:trHeight w:val="338"/>
        </w:trPr>
        <w:tc>
          <w:tcPr>
            <w:tcW w:w="2000" w:type="dxa"/>
            <w:gridSpan w:val="4"/>
            <w:tcBorders>
              <w:top w:val="nil"/>
              <w:left w:val="single" w:sz="4" w:space="0" w:color="000000"/>
              <w:bottom w:val="single" w:sz="4" w:space="0" w:color="000000"/>
              <w:right w:val="single" w:sz="4" w:space="0" w:color="000000"/>
            </w:tcBorders>
            <w:shd w:val="clear" w:color="000000" w:fill="FFFFFF"/>
            <w:noWrap/>
            <w:vAlign w:val="center"/>
            <w:hideMark/>
          </w:tcPr>
          <w:p w:rsidR="00975DDA" w:rsidRPr="00D26CF2" w:rsidRDefault="00975DDA" w:rsidP="00D26CF2">
            <w:pPr>
              <w:widowControl/>
              <w:jc w:val="left"/>
              <w:rPr>
                <w:rFonts w:ascii="宋体" w:eastAsia="宋体" w:hAnsi="宋体" w:cs="Arial"/>
                <w:color w:val="000000"/>
                <w:kern w:val="0"/>
                <w:sz w:val="22"/>
              </w:rPr>
            </w:pPr>
            <w:r w:rsidRPr="00D26CF2">
              <w:rPr>
                <w:rFonts w:ascii="宋体" w:eastAsia="宋体" w:hAnsi="宋体" w:cs="Arial" w:hint="eastAsia"/>
                <w:color w:val="000000"/>
                <w:kern w:val="0"/>
                <w:sz w:val="22"/>
              </w:rPr>
              <w:t>20136</w:t>
            </w:r>
          </w:p>
        </w:tc>
        <w:tc>
          <w:tcPr>
            <w:tcW w:w="4536" w:type="dxa"/>
            <w:tcBorders>
              <w:top w:val="nil"/>
              <w:left w:val="nil"/>
              <w:bottom w:val="single" w:sz="4" w:space="0" w:color="000000"/>
              <w:right w:val="single" w:sz="4" w:space="0" w:color="000000"/>
            </w:tcBorders>
            <w:shd w:val="clear" w:color="000000" w:fill="FFFFFF"/>
            <w:noWrap/>
            <w:vAlign w:val="center"/>
            <w:hideMark/>
          </w:tcPr>
          <w:p w:rsidR="00975DDA" w:rsidRPr="00D26CF2" w:rsidRDefault="00975DDA" w:rsidP="00D26CF2">
            <w:pPr>
              <w:widowControl/>
              <w:jc w:val="left"/>
              <w:rPr>
                <w:rFonts w:ascii="宋体" w:eastAsia="宋体" w:hAnsi="宋体" w:cs="Arial"/>
                <w:color w:val="000000"/>
                <w:kern w:val="0"/>
                <w:sz w:val="22"/>
              </w:rPr>
            </w:pPr>
            <w:r w:rsidRPr="00D26CF2">
              <w:rPr>
                <w:rFonts w:ascii="宋体" w:eastAsia="宋体" w:hAnsi="宋体" w:cs="Arial" w:hint="eastAsia"/>
                <w:color w:val="000000"/>
                <w:kern w:val="0"/>
                <w:sz w:val="22"/>
              </w:rPr>
              <w:t>其他共产党事务支出</w:t>
            </w:r>
          </w:p>
        </w:tc>
        <w:tc>
          <w:tcPr>
            <w:tcW w:w="2835"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1,224.38</w:t>
            </w:r>
          </w:p>
        </w:tc>
        <w:tc>
          <w:tcPr>
            <w:tcW w:w="2693"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871.16</w:t>
            </w:r>
          </w:p>
        </w:tc>
        <w:tc>
          <w:tcPr>
            <w:tcW w:w="2552"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353.22</w:t>
            </w:r>
          </w:p>
        </w:tc>
      </w:tr>
      <w:tr w:rsidR="00975DDA" w:rsidRPr="00D26CF2" w:rsidTr="00266F20">
        <w:trPr>
          <w:trHeight w:val="338"/>
        </w:trPr>
        <w:tc>
          <w:tcPr>
            <w:tcW w:w="2000" w:type="dxa"/>
            <w:gridSpan w:val="4"/>
            <w:tcBorders>
              <w:top w:val="nil"/>
              <w:left w:val="single" w:sz="4" w:space="0" w:color="000000"/>
              <w:bottom w:val="single" w:sz="4" w:space="0" w:color="000000"/>
              <w:right w:val="single" w:sz="4" w:space="0" w:color="000000"/>
            </w:tcBorders>
            <w:shd w:val="clear" w:color="000000" w:fill="FFFFFF"/>
            <w:noWrap/>
            <w:vAlign w:val="center"/>
            <w:hideMark/>
          </w:tcPr>
          <w:p w:rsidR="00975DDA" w:rsidRPr="00D26CF2" w:rsidRDefault="00975DDA" w:rsidP="00D26CF2">
            <w:pPr>
              <w:widowControl/>
              <w:jc w:val="left"/>
              <w:rPr>
                <w:rFonts w:ascii="宋体" w:eastAsia="宋体" w:hAnsi="宋体" w:cs="Arial"/>
                <w:color w:val="000000"/>
                <w:kern w:val="0"/>
                <w:sz w:val="22"/>
              </w:rPr>
            </w:pPr>
            <w:r w:rsidRPr="00D26CF2">
              <w:rPr>
                <w:rFonts w:ascii="宋体" w:eastAsia="宋体" w:hAnsi="宋体" w:cs="Arial" w:hint="eastAsia"/>
                <w:color w:val="000000"/>
                <w:kern w:val="0"/>
                <w:sz w:val="22"/>
              </w:rPr>
              <w:t>2013601</w:t>
            </w:r>
          </w:p>
        </w:tc>
        <w:tc>
          <w:tcPr>
            <w:tcW w:w="4536" w:type="dxa"/>
            <w:tcBorders>
              <w:top w:val="nil"/>
              <w:left w:val="nil"/>
              <w:bottom w:val="single" w:sz="4" w:space="0" w:color="000000"/>
              <w:right w:val="single" w:sz="4" w:space="0" w:color="000000"/>
            </w:tcBorders>
            <w:shd w:val="clear" w:color="000000" w:fill="FFFFFF"/>
            <w:noWrap/>
            <w:vAlign w:val="center"/>
            <w:hideMark/>
          </w:tcPr>
          <w:p w:rsidR="00975DDA" w:rsidRPr="00D26CF2" w:rsidRDefault="00975DDA" w:rsidP="00D26CF2">
            <w:pPr>
              <w:widowControl/>
              <w:jc w:val="left"/>
              <w:rPr>
                <w:rFonts w:ascii="宋体" w:eastAsia="宋体" w:hAnsi="宋体" w:cs="Arial"/>
                <w:color w:val="000000"/>
                <w:kern w:val="0"/>
                <w:sz w:val="22"/>
              </w:rPr>
            </w:pPr>
            <w:r w:rsidRPr="00D26CF2">
              <w:rPr>
                <w:rFonts w:ascii="宋体" w:eastAsia="宋体" w:hAnsi="宋体" w:cs="Arial" w:hint="eastAsia"/>
                <w:color w:val="000000"/>
                <w:kern w:val="0"/>
                <w:sz w:val="22"/>
              </w:rPr>
              <w:t xml:space="preserve">  行政运行</w:t>
            </w:r>
          </w:p>
        </w:tc>
        <w:tc>
          <w:tcPr>
            <w:tcW w:w="2835"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821.78</w:t>
            </w:r>
          </w:p>
        </w:tc>
        <w:tc>
          <w:tcPr>
            <w:tcW w:w="2693"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821.78</w:t>
            </w:r>
          </w:p>
        </w:tc>
        <w:tc>
          <w:tcPr>
            <w:tcW w:w="2552"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0.00</w:t>
            </w:r>
          </w:p>
        </w:tc>
      </w:tr>
      <w:tr w:rsidR="00975DDA" w:rsidRPr="00D26CF2" w:rsidTr="00266F20">
        <w:trPr>
          <w:trHeight w:val="338"/>
        </w:trPr>
        <w:tc>
          <w:tcPr>
            <w:tcW w:w="2000" w:type="dxa"/>
            <w:gridSpan w:val="4"/>
            <w:tcBorders>
              <w:top w:val="nil"/>
              <w:left w:val="single" w:sz="4" w:space="0" w:color="000000"/>
              <w:bottom w:val="single" w:sz="4" w:space="0" w:color="000000"/>
              <w:right w:val="single" w:sz="4" w:space="0" w:color="000000"/>
            </w:tcBorders>
            <w:shd w:val="clear" w:color="000000" w:fill="FFFFFF"/>
            <w:noWrap/>
            <w:vAlign w:val="center"/>
            <w:hideMark/>
          </w:tcPr>
          <w:p w:rsidR="00975DDA" w:rsidRPr="00D26CF2" w:rsidRDefault="00975DDA" w:rsidP="00D26CF2">
            <w:pPr>
              <w:widowControl/>
              <w:jc w:val="left"/>
              <w:rPr>
                <w:rFonts w:ascii="宋体" w:eastAsia="宋体" w:hAnsi="宋体" w:cs="Arial"/>
                <w:color w:val="000000"/>
                <w:kern w:val="0"/>
                <w:sz w:val="22"/>
              </w:rPr>
            </w:pPr>
            <w:r w:rsidRPr="00D26CF2">
              <w:rPr>
                <w:rFonts w:ascii="宋体" w:eastAsia="宋体" w:hAnsi="宋体" w:cs="Arial" w:hint="eastAsia"/>
                <w:color w:val="000000"/>
                <w:kern w:val="0"/>
                <w:sz w:val="22"/>
              </w:rPr>
              <w:t>2013602</w:t>
            </w:r>
          </w:p>
        </w:tc>
        <w:tc>
          <w:tcPr>
            <w:tcW w:w="4536" w:type="dxa"/>
            <w:tcBorders>
              <w:top w:val="nil"/>
              <w:left w:val="nil"/>
              <w:bottom w:val="single" w:sz="4" w:space="0" w:color="000000"/>
              <w:right w:val="single" w:sz="4" w:space="0" w:color="000000"/>
            </w:tcBorders>
            <w:shd w:val="clear" w:color="000000" w:fill="FFFFFF"/>
            <w:noWrap/>
            <w:vAlign w:val="center"/>
            <w:hideMark/>
          </w:tcPr>
          <w:p w:rsidR="00975DDA" w:rsidRPr="00D26CF2" w:rsidRDefault="00975DDA" w:rsidP="00D26CF2">
            <w:pPr>
              <w:widowControl/>
              <w:jc w:val="left"/>
              <w:rPr>
                <w:rFonts w:ascii="宋体" w:eastAsia="宋体" w:hAnsi="宋体" w:cs="Arial"/>
                <w:color w:val="000000"/>
                <w:kern w:val="0"/>
                <w:sz w:val="22"/>
              </w:rPr>
            </w:pPr>
            <w:r w:rsidRPr="00D26CF2">
              <w:rPr>
                <w:rFonts w:ascii="宋体" w:eastAsia="宋体" w:hAnsi="宋体" w:cs="Arial" w:hint="eastAsia"/>
                <w:color w:val="000000"/>
                <w:kern w:val="0"/>
                <w:sz w:val="22"/>
              </w:rPr>
              <w:t xml:space="preserve">  一般行政管理事务</w:t>
            </w:r>
          </w:p>
        </w:tc>
        <w:tc>
          <w:tcPr>
            <w:tcW w:w="2835"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353.22</w:t>
            </w:r>
          </w:p>
        </w:tc>
        <w:tc>
          <w:tcPr>
            <w:tcW w:w="2693"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0.00</w:t>
            </w:r>
          </w:p>
        </w:tc>
        <w:tc>
          <w:tcPr>
            <w:tcW w:w="2552"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353.22</w:t>
            </w:r>
          </w:p>
        </w:tc>
      </w:tr>
      <w:tr w:rsidR="00975DDA" w:rsidRPr="00D26CF2" w:rsidTr="00266F20">
        <w:trPr>
          <w:trHeight w:val="338"/>
        </w:trPr>
        <w:tc>
          <w:tcPr>
            <w:tcW w:w="2000" w:type="dxa"/>
            <w:gridSpan w:val="4"/>
            <w:tcBorders>
              <w:top w:val="nil"/>
              <w:left w:val="single" w:sz="4" w:space="0" w:color="000000"/>
              <w:bottom w:val="single" w:sz="4" w:space="0" w:color="000000"/>
              <w:right w:val="single" w:sz="4" w:space="0" w:color="000000"/>
            </w:tcBorders>
            <w:shd w:val="clear" w:color="000000" w:fill="FFFFFF"/>
            <w:noWrap/>
            <w:vAlign w:val="center"/>
            <w:hideMark/>
          </w:tcPr>
          <w:p w:rsidR="00975DDA" w:rsidRPr="00D26CF2" w:rsidRDefault="00975DDA" w:rsidP="00D26CF2">
            <w:pPr>
              <w:widowControl/>
              <w:jc w:val="left"/>
              <w:rPr>
                <w:rFonts w:ascii="宋体" w:eastAsia="宋体" w:hAnsi="宋体" w:cs="Arial"/>
                <w:color w:val="000000"/>
                <w:kern w:val="0"/>
                <w:sz w:val="22"/>
              </w:rPr>
            </w:pPr>
            <w:r w:rsidRPr="00D26CF2">
              <w:rPr>
                <w:rFonts w:ascii="宋体" w:eastAsia="宋体" w:hAnsi="宋体" w:cs="Arial" w:hint="eastAsia"/>
                <w:color w:val="000000"/>
                <w:kern w:val="0"/>
                <w:sz w:val="22"/>
              </w:rPr>
              <w:t>2013650</w:t>
            </w:r>
          </w:p>
        </w:tc>
        <w:tc>
          <w:tcPr>
            <w:tcW w:w="4536" w:type="dxa"/>
            <w:tcBorders>
              <w:top w:val="nil"/>
              <w:left w:val="nil"/>
              <w:bottom w:val="single" w:sz="4" w:space="0" w:color="000000"/>
              <w:right w:val="single" w:sz="4" w:space="0" w:color="000000"/>
            </w:tcBorders>
            <w:shd w:val="clear" w:color="000000" w:fill="FFFFFF"/>
            <w:noWrap/>
            <w:vAlign w:val="center"/>
            <w:hideMark/>
          </w:tcPr>
          <w:p w:rsidR="00975DDA" w:rsidRPr="00D26CF2" w:rsidRDefault="00975DDA" w:rsidP="00D26CF2">
            <w:pPr>
              <w:widowControl/>
              <w:jc w:val="left"/>
              <w:rPr>
                <w:rFonts w:ascii="宋体" w:eastAsia="宋体" w:hAnsi="宋体" w:cs="Arial"/>
                <w:color w:val="000000"/>
                <w:kern w:val="0"/>
                <w:sz w:val="22"/>
              </w:rPr>
            </w:pPr>
            <w:r w:rsidRPr="00D26CF2">
              <w:rPr>
                <w:rFonts w:ascii="宋体" w:eastAsia="宋体" w:hAnsi="宋体" w:cs="Arial" w:hint="eastAsia"/>
                <w:color w:val="000000"/>
                <w:kern w:val="0"/>
                <w:sz w:val="22"/>
              </w:rPr>
              <w:t xml:space="preserve">  事业运行</w:t>
            </w:r>
          </w:p>
        </w:tc>
        <w:tc>
          <w:tcPr>
            <w:tcW w:w="2835"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49.38</w:t>
            </w:r>
          </w:p>
        </w:tc>
        <w:tc>
          <w:tcPr>
            <w:tcW w:w="2693"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49.38</w:t>
            </w:r>
          </w:p>
        </w:tc>
        <w:tc>
          <w:tcPr>
            <w:tcW w:w="2552"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0.00</w:t>
            </w:r>
          </w:p>
        </w:tc>
      </w:tr>
      <w:tr w:rsidR="00975DDA" w:rsidRPr="00D26CF2" w:rsidTr="00266F20">
        <w:trPr>
          <w:trHeight w:val="338"/>
        </w:trPr>
        <w:tc>
          <w:tcPr>
            <w:tcW w:w="2000" w:type="dxa"/>
            <w:gridSpan w:val="4"/>
            <w:tcBorders>
              <w:top w:val="nil"/>
              <w:left w:val="single" w:sz="4" w:space="0" w:color="000000"/>
              <w:bottom w:val="single" w:sz="4" w:space="0" w:color="000000"/>
              <w:right w:val="single" w:sz="4" w:space="0" w:color="000000"/>
            </w:tcBorders>
            <w:shd w:val="clear" w:color="000000" w:fill="FFFFFF"/>
            <w:noWrap/>
            <w:vAlign w:val="center"/>
            <w:hideMark/>
          </w:tcPr>
          <w:p w:rsidR="00975DDA" w:rsidRPr="00D26CF2" w:rsidRDefault="00975DDA" w:rsidP="00D26CF2">
            <w:pPr>
              <w:widowControl/>
              <w:jc w:val="left"/>
              <w:rPr>
                <w:rFonts w:ascii="宋体" w:eastAsia="宋体" w:hAnsi="宋体" w:cs="Arial"/>
                <w:color w:val="000000"/>
                <w:kern w:val="0"/>
                <w:sz w:val="22"/>
              </w:rPr>
            </w:pPr>
            <w:r w:rsidRPr="00D26CF2">
              <w:rPr>
                <w:rFonts w:ascii="宋体" w:eastAsia="宋体" w:hAnsi="宋体" w:cs="Arial" w:hint="eastAsia"/>
                <w:color w:val="000000"/>
                <w:kern w:val="0"/>
                <w:sz w:val="22"/>
              </w:rPr>
              <w:t>221</w:t>
            </w:r>
          </w:p>
        </w:tc>
        <w:tc>
          <w:tcPr>
            <w:tcW w:w="4536" w:type="dxa"/>
            <w:tcBorders>
              <w:top w:val="nil"/>
              <w:left w:val="nil"/>
              <w:bottom w:val="single" w:sz="4" w:space="0" w:color="000000"/>
              <w:right w:val="single" w:sz="4" w:space="0" w:color="000000"/>
            </w:tcBorders>
            <w:shd w:val="clear" w:color="000000" w:fill="FFFFFF"/>
            <w:noWrap/>
            <w:vAlign w:val="center"/>
            <w:hideMark/>
          </w:tcPr>
          <w:p w:rsidR="00975DDA" w:rsidRPr="00D26CF2" w:rsidRDefault="00975DDA" w:rsidP="00D26CF2">
            <w:pPr>
              <w:widowControl/>
              <w:jc w:val="left"/>
              <w:rPr>
                <w:rFonts w:ascii="宋体" w:eastAsia="宋体" w:hAnsi="宋体" w:cs="Arial"/>
                <w:color w:val="000000"/>
                <w:kern w:val="0"/>
                <w:sz w:val="22"/>
              </w:rPr>
            </w:pPr>
            <w:r w:rsidRPr="00D26CF2">
              <w:rPr>
                <w:rFonts w:ascii="宋体" w:eastAsia="宋体" w:hAnsi="宋体" w:cs="Arial" w:hint="eastAsia"/>
                <w:color w:val="000000"/>
                <w:kern w:val="0"/>
                <w:sz w:val="22"/>
              </w:rPr>
              <w:t>住房保障支出</w:t>
            </w:r>
          </w:p>
        </w:tc>
        <w:tc>
          <w:tcPr>
            <w:tcW w:w="2835"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81.71</w:t>
            </w:r>
          </w:p>
        </w:tc>
        <w:tc>
          <w:tcPr>
            <w:tcW w:w="2693"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81.71</w:t>
            </w:r>
          </w:p>
        </w:tc>
        <w:tc>
          <w:tcPr>
            <w:tcW w:w="2552"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0.00</w:t>
            </w:r>
          </w:p>
        </w:tc>
      </w:tr>
      <w:tr w:rsidR="00975DDA" w:rsidRPr="00D26CF2" w:rsidTr="00266F20">
        <w:trPr>
          <w:trHeight w:val="338"/>
        </w:trPr>
        <w:tc>
          <w:tcPr>
            <w:tcW w:w="2000" w:type="dxa"/>
            <w:gridSpan w:val="4"/>
            <w:tcBorders>
              <w:top w:val="nil"/>
              <w:left w:val="single" w:sz="4" w:space="0" w:color="000000"/>
              <w:bottom w:val="single" w:sz="4" w:space="0" w:color="000000"/>
              <w:right w:val="single" w:sz="4" w:space="0" w:color="000000"/>
            </w:tcBorders>
            <w:shd w:val="clear" w:color="000000" w:fill="FFFFFF"/>
            <w:noWrap/>
            <w:vAlign w:val="center"/>
            <w:hideMark/>
          </w:tcPr>
          <w:p w:rsidR="00975DDA" w:rsidRPr="00D26CF2" w:rsidRDefault="00975DDA" w:rsidP="00D26CF2">
            <w:pPr>
              <w:widowControl/>
              <w:jc w:val="left"/>
              <w:rPr>
                <w:rFonts w:ascii="宋体" w:eastAsia="宋体" w:hAnsi="宋体" w:cs="Arial"/>
                <w:color w:val="000000"/>
                <w:kern w:val="0"/>
                <w:sz w:val="22"/>
              </w:rPr>
            </w:pPr>
            <w:r w:rsidRPr="00D26CF2">
              <w:rPr>
                <w:rFonts w:ascii="宋体" w:eastAsia="宋体" w:hAnsi="宋体" w:cs="Arial" w:hint="eastAsia"/>
                <w:color w:val="000000"/>
                <w:kern w:val="0"/>
                <w:sz w:val="22"/>
              </w:rPr>
              <w:t>22102</w:t>
            </w:r>
          </w:p>
        </w:tc>
        <w:tc>
          <w:tcPr>
            <w:tcW w:w="4536" w:type="dxa"/>
            <w:tcBorders>
              <w:top w:val="nil"/>
              <w:left w:val="nil"/>
              <w:bottom w:val="single" w:sz="4" w:space="0" w:color="000000"/>
              <w:right w:val="single" w:sz="4" w:space="0" w:color="000000"/>
            </w:tcBorders>
            <w:shd w:val="clear" w:color="000000" w:fill="FFFFFF"/>
            <w:noWrap/>
            <w:vAlign w:val="center"/>
            <w:hideMark/>
          </w:tcPr>
          <w:p w:rsidR="00975DDA" w:rsidRPr="00D26CF2" w:rsidRDefault="00975DDA" w:rsidP="00D26CF2">
            <w:pPr>
              <w:widowControl/>
              <w:jc w:val="left"/>
              <w:rPr>
                <w:rFonts w:ascii="宋体" w:eastAsia="宋体" w:hAnsi="宋体" w:cs="Arial"/>
                <w:color w:val="000000"/>
                <w:kern w:val="0"/>
                <w:sz w:val="22"/>
              </w:rPr>
            </w:pPr>
            <w:r w:rsidRPr="00D26CF2">
              <w:rPr>
                <w:rFonts w:ascii="宋体" w:eastAsia="宋体" w:hAnsi="宋体" w:cs="Arial" w:hint="eastAsia"/>
                <w:color w:val="000000"/>
                <w:kern w:val="0"/>
                <w:sz w:val="22"/>
              </w:rPr>
              <w:t>住房改革支出</w:t>
            </w:r>
          </w:p>
        </w:tc>
        <w:tc>
          <w:tcPr>
            <w:tcW w:w="2835"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81.71</w:t>
            </w:r>
          </w:p>
        </w:tc>
        <w:tc>
          <w:tcPr>
            <w:tcW w:w="2693"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81.71</w:t>
            </w:r>
          </w:p>
        </w:tc>
        <w:tc>
          <w:tcPr>
            <w:tcW w:w="2552"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0.00</w:t>
            </w:r>
          </w:p>
        </w:tc>
      </w:tr>
      <w:tr w:rsidR="00975DDA" w:rsidRPr="00D26CF2" w:rsidTr="00266F20">
        <w:trPr>
          <w:trHeight w:val="338"/>
        </w:trPr>
        <w:tc>
          <w:tcPr>
            <w:tcW w:w="2000" w:type="dxa"/>
            <w:gridSpan w:val="4"/>
            <w:tcBorders>
              <w:top w:val="nil"/>
              <w:left w:val="single" w:sz="4" w:space="0" w:color="000000"/>
              <w:bottom w:val="single" w:sz="4" w:space="0" w:color="000000"/>
              <w:right w:val="single" w:sz="4" w:space="0" w:color="000000"/>
            </w:tcBorders>
            <w:shd w:val="clear" w:color="000000" w:fill="FFFFFF"/>
            <w:noWrap/>
            <w:vAlign w:val="center"/>
            <w:hideMark/>
          </w:tcPr>
          <w:p w:rsidR="00975DDA" w:rsidRPr="00D26CF2" w:rsidRDefault="00975DDA" w:rsidP="00D26CF2">
            <w:pPr>
              <w:widowControl/>
              <w:jc w:val="left"/>
              <w:rPr>
                <w:rFonts w:ascii="宋体" w:eastAsia="宋体" w:hAnsi="宋体" w:cs="Arial"/>
                <w:color w:val="000000"/>
                <w:kern w:val="0"/>
                <w:sz w:val="22"/>
              </w:rPr>
            </w:pPr>
            <w:r w:rsidRPr="00D26CF2">
              <w:rPr>
                <w:rFonts w:ascii="宋体" w:eastAsia="宋体" w:hAnsi="宋体" w:cs="Arial" w:hint="eastAsia"/>
                <w:color w:val="000000"/>
                <w:kern w:val="0"/>
                <w:sz w:val="22"/>
              </w:rPr>
              <w:t>2210201</w:t>
            </w:r>
          </w:p>
        </w:tc>
        <w:tc>
          <w:tcPr>
            <w:tcW w:w="4536" w:type="dxa"/>
            <w:tcBorders>
              <w:top w:val="nil"/>
              <w:left w:val="nil"/>
              <w:bottom w:val="single" w:sz="4" w:space="0" w:color="000000"/>
              <w:right w:val="single" w:sz="4" w:space="0" w:color="000000"/>
            </w:tcBorders>
            <w:shd w:val="clear" w:color="000000" w:fill="FFFFFF"/>
            <w:noWrap/>
            <w:vAlign w:val="center"/>
            <w:hideMark/>
          </w:tcPr>
          <w:p w:rsidR="00975DDA" w:rsidRPr="00D26CF2" w:rsidRDefault="00975DDA" w:rsidP="00D26CF2">
            <w:pPr>
              <w:widowControl/>
              <w:jc w:val="left"/>
              <w:rPr>
                <w:rFonts w:ascii="宋体" w:eastAsia="宋体" w:hAnsi="宋体" w:cs="Arial"/>
                <w:color w:val="000000"/>
                <w:kern w:val="0"/>
                <w:sz w:val="22"/>
              </w:rPr>
            </w:pPr>
            <w:r w:rsidRPr="00D26CF2">
              <w:rPr>
                <w:rFonts w:ascii="宋体" w:eastAsia="宋体" w:hAnsi="宋体" w:cs="Arial" w:hint="eastAsia"/>
                <w:color w:val="000000"/>
                <w:kern w:val="0"/>
                <w:sz w:val="22"/>
              </w:rPr>
              <w:t xml:space="preserve">  住房公积金</w:t>
            </w:r>
          </w:p>
        </w:tc>
        <w:tc>
          <w:tcPr>
            <w:tcW w:w="2835"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81.71</w:t>
            </w:r>
          </w:p>
        </w:tc>
        <w:tc>
          <w:tcPr>
            <w:tcW w:w="2693"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81.71</w:t>
            </w:r>
          </w:p>
        </w:tc>
        <w:tc>
          <w:tcPr>
            <w:tcW w:w="2552" w:type="dxa"/>
            <w:tcBorders>
              <w:top w:val="nil"/>
              <w:left w:val="nil"/>
              <w:bottom w:val="single" w:sz="4" w:space="0" w:color="000000"/>
              <w:right w:val="single" w:sz="4" w:space="0" w:color="000000"/>
            </w:tcBorders>
            <w:shd w:val="clear" w:color="000000" w:fill="FFFFFF"/>
            <w:noWrap/>
            <w:vAlign w:val="center"/>
            <w:hideMark/>
          </w:tcPr>
          <w:p w:rsidR="00975DDA" w:rsidRPr="00975DDA" w:rsidRDefault="00975DDA">
            <w:pPr>
              <w:jc w:val="right"/>
              <w:rPr>
                <w:rFonts w:ascii="宋体" w:eastAsia="宋体" w:hAnsi="宋体" w:cs="Arial"/>
                <w:color w:val="000000"/>
                <w:kern w:val="0"/>
                <w:sz w:val="22"/>
              </w:rPr>
            </w:pPr>
            <w:r w:rsidRPr="00975DDA">
              <w:rPr>
                <w:rFonts w:ascii="宋体" w:eastAsia="宋体" w:hAnsi="宋体" w:cs="Arial" w:hint="eastAsia"/>
                <w:color w:val="000000"/>
                <w:kern w:val="0"/>
                <w:sz w:val="22"/>
              </w:rPr>
              <w:t>0.00</w:t>
            </w:r>
          </w:p>
        </w:tc>
      </w:tr>
      <w:tr w:rsidR="00975DDA" w:rsidRPr="00D26CF2" w:rsidTr="00266F20">
        <w:trPr>
          <w:trHeight w:val="615"/>
        </w:trPr>
        <w:tc>
          <w:tcPr>
            <w:tcW w:w="14616" w:type="dxa"/>
            <w:gridSpan w:val="8"/>
            <w:tcBorders>
              <w:top w:val="nil"/>
              <w:left w:val="nil"/>
              <w:bottom w:val="nil"/>
              <w:right w:val="nil"/>
            </w:tcBorders>
            <w:shd w:val="clear" w:color="auto" w:fill="auto"/>
            <w:vAlign w:val="center"/>
            <w:hideMark/>
          </w:tcPr>
          <w:p w:rsidR="00975DDA" w:rsidRPr="00D26CF2" w:rsidRDefault="00975DDA" w:rsidP="00D26CF2">
            <w:pPr>
              <w:widowControl/>
              <w:jc w:val="left"/>
              <w:rPr>
                <w:rFonts w:ascii="宋体" w:eastAsia="宋体" w:hAnsi="宋体" w:cs="Arial"/>
                <w:color w:val="000000"/>
                <w:kern w:val="0"/>
                <w:sz w:val="20"/>
                <w:szCs w:val="20"/>
              </w:rPr>
            </w:pPr>
            <w:r w:rsidRPr="00D26CF2">
              <w:rPr>
                <w:rFonts w:ascii="宋体" w:eastAsia="宋体" w:hAnsi="宋体" w:cs="Arial" w:hint="eastAsia"/>
                <w:color w:val="000000"/>
                <w:kern w:val="0"/>
                <w:sz w:val="20"/>
                <w:szCs w:val="20"/>
              </w:rPr>
              <w:t>注：1、本表反映部门本年度按功能分类财政拨款实际支出情况。财政拨款指一般公共预算财政拨款、政府性基金预算财政拨款和国有资本经营预算财政拨款。</w:t>
            </w:r>
          </w:p>
        </w:tc>
      </w:tr>
      <w:tr w:rsidR="00975DDA" w:rsidRPr="00D26CF2" w:rsidTr="00266F20">
        <w:trPr>
          <w:trHeight w:val="308"/>
        </w:trPr>
        <w:tc>
          <w:tcPr>
            <w:tcW w:w="14616" w:type="dxa"/>
            <w:gridSpan w:val="8"/>
            <w:tcBorders>
              <w:top w:val="nil"/>
              <w:left w:val="nil"/>
              <w:bottom w:val="nil"/>
              <w:right w:val="nil"/>
            </w:tcBorders>
            <w:shd w:val="clear" w:color="auto" w:fill="auto"/>
            <w:vAlign w:val="center"/>
            <w:hideMark/>
          </w:tcPr>
          <w:p w:rsidR="00975DDA" w:rsidRPr="00D26CF2" w:rsidRDefault="00975DDA" w:rsidP="00D26CF2">
            <w:pPr>
              <w:widowControl/>
              <w:jc w:val="left"/>
              <w:rPr>
                <w:rFonts w:ascii="宋体" w:eastAsia="宋体" w:hAnsi="宋体" w:cs="Arial"/>
                <w:color w:val="000000"/>
                <w:kern w:val="0"/>
                <w:sz w:val="20"/>
                <w:szCs w:val="20"/>
              </w:rPr>
            </w:pPr>
            <w:r w:rsidRPr="00D26CF2">
              <w:rPr>
                <w:rFonts w:ascii="宋体" w:eastAsia="宋体" w:hAnsi="宋体" w:cs="Arial" w:hint="eastAsia"/>
                <w:color w:val="000000"/>
                <w:kern w:val="0"/>
                <w:sz w:val="20"/>
                <w:szCs w:val="20"/>
              </w:rPr>
              <w:t xml:space="preserve">    2、"科目编码"和"科目名称"均为必填项</w:t>
            </w:r>
          </w:p>
        </w:tc>
      </w:tr>
    </w:tbl>
    <w:p w:rsidR="005544EF" w:rsidRDefault="005544EF" w:rsidP="00A95B56">
      <w:pPr>
        <w:autoSpaceDE w:val="0"/>
        <w:autoSpaceDN w:val="0"/>
        <w:snapToGrid w:val="0"/>
        <w:spacing w:line="590" w:lineRule="atLeast"/>
        <w:rPr>
          <w:rFonts w:ascii="Times New Roman" w:eastAsia="方正仿宋_GBK" w:hAnsi="Times New Roman" w:cs="Times New Roman"/>
          <w:kern w:val="0"/>
          <w:sz w:val="32"/>
          <w:szCs w:val="20"/>
          <w:highlight w:val="yellow"/>
        </w:rPr>
        <w:sectPr w:rsidR="005544EF" w:rsidSect="00266F20">
          <w:pgSz w:w="16838" w:h="11906" w:orient="landscape"/>
          <w:pgMar w:top="720" w:right="720" w:bottom="720" w:left="720" w:header="851" w:footer="992" w:gutter="0"/>
          <w:cols w:space="425"/>
          <w:docGrid w:type="lines" w:linePitch="312"/>
        </w:sectPr>
      </w:pPr>
    </w:p>
    <w:p w:rsidR="00A95B56" w:rsidRPr="00D26CF2" w:rsidRDefault="00A95B56" w:rsidP="00A95B56">
      <w:pPr>
        <w:autoSpaceDE w:val="0"/>
        <w:autoSpaceDN w:val="0"/>
        <w:snapToGrid w:val="0"/>
        <w:spacing w:line="590" w:lineRule="atLeast"/>
        <w:rPr>
          <w:rFonts w:ascii="Times New Roman" w:eastAsia="方正仿宋_GBK" w:hAnsi="Times New Roman" w:cs="Times New Roman"/>
          <w:kern w:val="0"/>
          <w:sz w:val="32"/>
          <w:szCs w:val="20"/>
          <w:highlight w:val="yellow"/>
        </w:rPr>
      </w:pPr>
    </w:p>
    <w:tbl>
      <w:tblPr>
        <w:tblW w:w="0" w:type="auto"/>
        <w:tblInd w:w="93" w:type="dxa"/>
        <w:tblLook w:val="04A0"/>
      </w:tblPr>
      <w:tblGrid>
        <w:gridCol w:w="1515"/>
        <w:gridCol w:w="4936"/>
        <w:gridCol w:w="1248"/>
        <w:gridCol w:w="1075"/>
        <w:gridCol w:w="1815"/>
      </w:tblGrid>
      <w:tr w:rsidR="005544EF" w:rsidRPr="005544EF" w:rsidTr="005544EF">
        <w:trPr>
          <w:trHeight w:val="540"/>
        </w:trPr>
        <w:tc>
          <w:tcPr>
            <w:tcW w:w="0" w:type="auto"/>
            <w:gridSpan w:val="5"/>
            <w:tcBorders>
              <w:top w:val="nil"/>
              <w:left w:val="nil"/>
              <w:bottom w:val="nil"/>
              <w:right w:val="nil"/>
            </w:tcBorders>
            <w:shd w:val="clear" w:color="000000" w:fill="FFFFFF"/>
            <w:noWrap/>
            <w:vAlign w:val="bottom"/>
            <w:hideMark/>
          </w:tcPr>
          <w:p w:rsidR="005544EF" w:rsidRPr="005544EF" w:rsidRDefault="005544EF" w:rsidP="005544EF">
            <w:pPr>
              <w:widowControl/>
              <w:jc w:val="center"/>
              <w:rPr>
                <w:rFonts w:ascii="宋体" w:eastAsia="宋体" w:hAnsi="宋体" w:cs="Arial"/>
                <w:color w:val="000000"/>
                <w:kern w:val="0"/>
                <w:sz w:val="44"/>
                <w:szCs w:val="44"/>
              </w:rPr>
            </w:pPr>
            <w:r w:rsidRPr="005544EF">
              <w:rPr>
                <w:rFonts w:ascii="宋体" w:eastAsia="宋体" w:hAnsi="宋体" w:cs="Arial" w:hint="eastAsia"/>
                <w:color w:val="000000"/>
                <w:kern w:val="0"/>
                <w:sz w:val="44"/>
                <w:szCs w:val="44"/>
              </w:rPr>
              <w:t>财政拨款基本支出决算表（经济科目）</w:t>
            </w:r>
          </w:p>
        </w:tc>
      </w:tr>
      <w:tr w:rsidR="005544EF" w:rsidRPr="005544EF" w:rsidTr="005544EF">
        <w:trPr>
          <w:trHeight w:val="255"/>
        </w:trPr>
        <w:tc>
          <w:tcPr>
            <w:tcW w:w="0" w:type="auto"/>
            <w:tcBorders>
              <w:top w:val="nil"/>
              <w:left w:val="nil"/>
              <w:bottom w:val="nil"/>
              <w:right w:val="nil"/>
            </w:tcBorders>
            <w:shd w:val="clear" w:color="000000" w:fill="FFFFFF"/>
            <w:noWrap/>
            <w:vAlign w:val="bottom"/>
            <w:hideMark/>
          </w:tcPr>
          <w:p w:rsidR="005544EF" w:rsidRPr="005544EF" w:rsidRDefault="005544EF" w:rsidP="005544EF">
            <w:pPr>
              <w:widowControl/>
              <w:jc w:val="left"/>
              <w:rPr>
                <w:rFonts w:ascii="Arial" w:eastAsia="宋体" w:hAnsi="Arial" w:cs="Arial"/>
                <w:color w:val="000000"/>
                <w:kern w:val="0"/>
                <w:sz w:val="20"/>
                <w:szCs w:val="20"/>
              </w:rPr>
            </w:pPr>
            <w:r w:rsidRPr="005544EF">
              <w:rPr>
                <w:rFonts w:ascii="Arial" w:eastAsia="宋体" w:hAnsi="Arial" w:cs="Arial"/>
                <w:color w:val="000000"/>
                <w:kern w:val="0"/>
                <w:sz w:val="20"/>
                <w:szCs w:val="20"/>
              </w:rPr>
              <w:t xml:space="preserve">　</w:t>
            </w:r>
          </w:p>
        </w:tc>
        <w:tc>
          <w:tcPr>
            <w:tcW w:w="0" w:type="auto"/>
            <w:tcBorders>
              <w:top w:val="nil"/>
              <w:left w:val="nil"/>
              <w:bottom w:val="nil"/>
              <w:right w:val="nil"/>
            </w:tcBorders>
            <w:shd w:val="clear" w:color="000000" w:fill="FFFFFF"/>
            <w:noWrap/>
            <w:vAlign w:val="bottom"/>
            <w:hideMark/>
          </w:tcPr>
          <w:p w:rsidR="005544EF" w:rsidRPr="005544EF" w:rsidRDefault="005544EF" w:rsidP="005544EF">
            <w:pPr>
              <w:widowControl/>
              <w:jc w:val="left"/>
              <w:rPr>
                <w:rFonts w:ascii="Arial" w:eastAsia="宋体" w:hAnsi="Arial" w:cs="Arial"/>
                <w:color w:val="000000"/>
                <w:kern w:val="0"/>
                <w:sz w:val="20"/>
                <w:szCs w:val="20"/>
              </w:rPr>
            </w:pPr>
            <w:r w:rsidRPr="005544EF">
              <w:rPr>
                <w:rFonts w:ascii="Arial" w:eastAsia="宋体" w:hAnsi="Arial" w:cs="Arial"/>
                <w:color w:val="000000"/>
                <w:kern w:val="0"/>
                <w:sz w:val="20"/>
                <w:szCs w:val="20"/>
              </w:rPr>
              <w:t xml:space="preserve">　</w:t>
            </w:r>
          </w:p>
        </w:tc>
        <w:tc>
          <w:tcPr>
            <w:tcW w:w="0" w:type="auto"/>
            <w:gridSpan w:val="3"/>
            <w:tcBorders>
              <w:top w:val="nil"/>
              <w:left w:val="nil"/>
              <w:bottom w:val="nil"/>
              <w:right w:val="nil"/>
            </w:tcBorders>
            <w:shd w:val="clear" w:color="000000" w:fill="FFFFFF"/>
            <w:noWrap/>
            <w:vAlign w:val="bottom"/>
            <w:hideMark/>
          </w:tcPr>
          <w:p w:rsidR="005544EF" w:rsidRPr="005544EF" w:rsidRDefault="005544EF" w:rsidP="005544EF">
            <w:pPr>
              <w:widowControl/>
              <w:jc w:val="right"/>
              <w:rPr>
                <w:rFonts w:ascii="宋体" w:eastAsia="宋体" w:hAnsi="宋体" w:cs="Arial"/>
                <w:color w:val="000000"/>
                <w:kern w:val="0"/>
                <w:sz w:val="20"/>
                <w:szCs w:val="20"/>
              </w:rPr>
            </w:pPr>
            <w:r w:rsidRPr="005544EF">
              <w:rPr>
                <w:rFonts w:ascii="宋体" w:eastAsia="宋体" w:hAnsi="宋体" w:cs="Arial" w:hint="eastAsia"/>
                <w:color w:val="000000"/>
                <w:kern w:val="0"/>
                <w:sz w:val="20"/>
                <w:szCs w:val="20"/>
              </w:rPr>
              <w:t>财决公开06表</w:t>
            </w:r>
          </w:p>
        </w:tc>
      </w:tr>
      <w:tr w:rsidR="005544EF" w:rsidRPr="005544EF" w:rsidTr="005544EF">
        <w:trPr>
          <w:trHeight w:val="255"/>
        </w:trPr>
        <w:tc>
          <w:tcPr>
            <w:tcW w:w="0" w:type="auto"/>
            <w:gridSpan w:val="2"/>
            <w:tcBorders>
              <w:top w:val="nil"/>
              <w:left w:val="nil"/>
              <w:bottom w:val="single" w:sz="4" w:space="0" w:color="000000"/>
              <w:right w:val="nil"/>
            </w:tcBorders>
            <w:shd w:val="clear" w:color="000000" w:fill="FFFFFF"/>
            <w:noWrap/>
            <w:vAlign w:val="bottom"/>
            <w:hideMark/>
          </w:tcPr>
          <w:p w:rsidR="005544EF" w:rsidRPr="005544EF" w:rsidRDefault="002F3253" w:rsidP="005544EF">
            <w:pPr>
              <w:widowControl/>
              <w:jc w:val="left"/>
              <w:rPr>
                <w:rFonts w:ascii="宋体" w:eastAsia="宋体" w:hAnsi="宋体" w:cs="Arial"/>
                <w:color w:val="000000"/>
                <w:kern w:val="0"/>
                <w:sz w:val="20"/>
                <w:szCs w:val="20"/>
              </w:rPr>
            </w:pPr>
            <w:r>
              <w:rPr>
                <w:rFonts w:ascii="宋体" w:eastAsia="宋体" w:hAnsi="宋体" w:cs="Arial" w:hint="eastAsia"/>
                <w:color w:val="000000"/>
                <w:kern w:val="0"/>
                <w:sz w:val="20"/>
                <w:szCs w:val="20"/>
              </w:rPr>
              <w:t>部门名称</w:t>
            </w:r>
            <w:r w:rsidR="005544EF" w:rsidRPr="005544EF">
              <w:rPr>
                <w:rFonts w:ascii="宋体" w:eastAsia="宋体" w:hAnsi="宋体" w:cs="Arial" w:hint="eastAsia"/>
                <w:color w:val="000000"/>
                <w:kern w:val="0"/>
                <w:sz w:val="20"/>
                <w:szCs w:val="20"/>
              </w:rPr>
              <w:t>：中共淮安市委政法委员会</w:t>
            </w:r>
          </w:p>
        </w:tc>
        <w:tc>
          <w:tcPr>
            <w:tcW w:w="0" w:type="auto"/>
            <w:tcBorders>
              <w:top w:val="nil"/>
              <w:left w:val="nil"/>
              <w:bottom w:val="nil"/>
              <w:right w:val="nil"/>
            </w:tcBorders>
            <w:shd w:val="clear" w:color="000000" w:fill="FFFFFF"/>
            <w:noWrap/>
            <w:vAlign w:val="bottom"/>
            <w:hideMark/>
          </w:tcPr>
          <w:p w:rsidR="005544EF" w:rsidRPr="005544EF" w:rsidRDefault="005544EF" w:rsidP="005544EF">
            <w:pPr>
              <w:widowControl/>
              <w:jc w:val="left"/>
              <w:rPr>
                <w:rFonts w:ascii="Arial" w:eastAsia="宋体" w:hAnsi="Arial" w:cs="Arial"/>
                <w:color w:val="000000"/>
                <w:kern w:val="0"/>
                <w:sz w:val="20"/>
                <w:szCs w:val="20"/>
              </w:rPr>
            </w:pPr>
            <w:r w:rsidRPr="005544EF">
              <w:rPr>
                <w:rFonts w:ascii="Arial" w:eastAsia="宋体" w:hAnsi="Arial" w:cs="Arial"/>
                <w:color w:val="000000"/>
                <w:kern w:val="0"/>
                <w:sz w:val="20"/>
                <w:szCs w:val="20"/>
              </w:rPr>
              <w:t>2020</w:t>
            </w:r>
            <w:r w:rsidRPr="005544EF">
              <w:rPr>
                <w:rFonts w:ascii="宋体" w:eastAsia="宋体" w:hAnsi="宋体" w:cs="Arial" w:hint="eastAsia"/>
                <w:color w:val="000000"/>
                <w:kern w:val="0"/>
                <w:sz w:val="20"/>
                <w:szCs w:val="20"/>
              </w:rPr>
              <w:t>年度</w:t>
            </w:r>
          </w:p>
        </w:tc>
        <w:tc>
          <w:tcPr>
            <w:tcW w:w="0" w:type="auto"/>
            <w:tcBorders>
              <w:top w:val="nil"/>
              <w:left w:val="nil"/>
              <w:bottom w:val="nil"/>
              <w:right w:val="nil"/>
            </w:tcBorders>
            <w:shd w:val="clear" w:color="000000" w:fill="FFFFFF"/>
            <w:noWrap/>
            <w:vAlign w:val="bottom"/>
            <w:hideMark/>
          </w:tcPr>
          <w:p w:rsidR="005544EF" w:rsidRPr="005544EF" w:rsidRDefault="005544EF" w:rsidP="005544EF">
            <w:pPr>
              <w:widowControl/>
              <w:jc w:val="right"/>
              <w:rPr>
                <w:rFonts w:ascii="Arial" w:eastAsia="宋体" w:hAnsi="Arial" w:cs="Arial"/>
                <w:color w:val="000000"/>
                <w:kern w:val="0"/>
                <w:sz w:val="20"/>
                <w:szCs w:val="20"/>
              </w:rPr>
            </w:pPr>
            <w:r w:rsidRPr="005544EF">
              <w:rPr>
                <w:rFonts w:ascii="Arial" w:eastAsia="宋体" w:hAnsi="Arial" w:cs="Arial"/>
                <w:color w:val="000000"/>
                <w:kern w:val="0"/>
                <w:sz w:val="20"/>
                <w:szCs w:val="20"/>
              </w:rPr>
              <w:t xml:space="preserve">　</w:t>
            </w:r>
          </w:p>
        </w:tc>
        <w:tc>
          <w:tcPr>
            <w:tcW w:w="0" w:type="auto"/>
            <w:tcBorders>
              <w:top w:val="nil"/>
              <w:left w:val="nil"/>
              <w:bottom w:val="nil"/>
              <w:right w:val="nil"/>
            </w:tcBorders>
            <w:shd w:val="clear" w:color="000000" w:fill="FFFFFF"/>
            <w:noWrap/>
            <w:vAlign w:val="bottom"/>
            <w:hideMark/>
          </w:tcPr>
          <w:p w:rsidR="005544EF" w:rsidRPr="005544EF" w:rsidRDefault="005544EF" w:rsidP="005544EF">
            <w:pPr>
              <w:widowControl/>
              <w:jc w:val="right"/>
              <w:rPr>
                <w:rFonts w:ascii="宋体" w:eastAsia="宋体" w:hAnsi="宋体" w:cs="Arial"/>
                <w:color w:val="000000"/>
                <w:kern w:val="0"/>
                <w:sz w:val="20"/>
                <w:szCs w:val="20"/>
              </w:rPr>
            </w:pPr>
            <w:r w:rsidRPr="005544EF">
              <w:rPr>
                <w:rFonts w:ascii="宋体" w:eastAsia="宋体" w:hAnsi="宋体" w:cs="Arial" w:hint="eastAsia"/>
                <w:color w:val="000000"/>
                <w:kern w:val="0"/>
                <w:sz w:val="20"/>
                <w:szCs w:val="20"/>
              </w:rPr>
              <w:t>金额单位：</w:t>
            </w:r>
            <w:r w:rsidR="007910F9">
              <w:rPr>
                <w:rFonts w:ascii="宋体" w:eastAsia="宋体" w:hAnsi="宋体" w:cs="Arial" w:hint="eastAsia"/>
                <w:color w:val="000000"/>
                <w:kern w:val="0"/>
                <w:sz w:val="20"/>
                <w:szCs w:val="20"/>
              </w:rPr>
              <w:t>万</w:t>
            </w:r>
            <w:r w:rsidRPr="005544EF">
              <w:rPr>
                <w:rFonts w:ascii="宋体" w:eastAsia="宋体" w:hAnsi="宋体" w:cs="Arial" w:hint="eastAsia"/>
                <w:color w:val="000000"/>
                <w:kern w:val="0"/>
                <w:sz w:val="20"/>
                <w:szCs w:val="20"/>
              </w:rPr>
              <w:t>元</w:t>
            </w:r>
          </w:p>
        </w:tc>
      </w:tr>
      <w:tr w:rsidR="005544EF" w:rsidRPr="005544EF" w:rsidTr="005544EF">
        <w:trPr>
          <w:trHeight w:val="417"/>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5544EF" w:rsidRPr="005544EF" w:rsidRDefault="005544EF" w:rsidP="005544EF">
            <w:pPr>
              <w:widowControl/>
              <w:jc w:val="center"/>
              <w:rPr>
                <w:rFonts w:ascii="宋体" w:eastAsia="宋体" w:hAnsi="宋体" w:cs="Arial"/>
                <w:color w:val="000000"/>
                <w:kern w:val="0"/>
                <w:sz w:val="22"/>
              </w:rPr>
            </w:pPr>
            <w:r w:rsidRPr="005544EF">
              <w:rPr>
                <w:rFonts w:ascii="宋体" w:eastAsia="宋体" w:hAnsi="宋体" w:cs="Arial" w:hint="eastAsia"/>
                <w:color w:val="000000"/>
                <w:kern w:val="0"/>
                <w:sz w:val="22"/>
              </w:rPr>
              <w:t>项目</w:t>
            </w:r>
          </w:p>
        </w:tc>
        <w:tc>
          <w:tcPr>
            <w:tcW w:w="0" w:type="auto"/>
            <w:gridSpan w:val="3"/>
            <w:tcBorders>
              <w:top w:val="single" w:sz="4" w:space="0" w:color="000000"/>
              <w:left w:val="nil"/>
              <w:bottom w:val="single" w:sz="4" w:space="0" w:color="000000"/>
              <w:right w:val="single" w:sz="4" w:space="0" w:color="000000"/>
            </w:tcBorders>
            <w:shd w:val="clear" w:color="FFFFFF" w:fill="FFFFFF"/>
            <w:vAlign w:val="center"/>
            <w:hideMark/>
          </w:tcPr>
          <w:p w:rsidR="005544EF" w:rsidRPr="005544EF" w:rsidRDefault="005544EF" w:rsidP="005544EF">
            <w:pPr>
              <w:widowControl/>
              <w:jc w:val="center"/>
              <w:rPr>
                <w:rFonts w:ascii="宋体" w:eastAsia="宋体" w:hAnsi="宋体" w:cs="Arial"/>
                <w:color w:val="000000"/>
                <w:kern w:val="0"/>
                <w:sz w:val="22"/>
              </w:rPr>
            </w:pPr>
            <w:r w:rsidRPr="005544EF">
              <w:rPr>
                <w:rFonts w:ascii="宋体" w:eastAsia="宋体" w:hAnsi="宋体" w:cs="Arial" w:hint="eastAsia"/>
                <w:color w:val="000000"/>
                <w:kern w:val="0"/>
                <w:sz w:val="22"/>
              </w:rPr>
              <w:t>财政拨款基本支出</w:t>
            </w:r>
          </w:p>
        </w:tc>
      </w:tr>
      <w:tr w:rsidR="005544EF" w:rsidRPr="005544EF" w:rsidTr="005544EF">
        <w:trPr>
          <w:trHeight w:val="312"/>
        </w:trPr>
        <w:tc>
          <w:tcPr>
            <w:tcW w:w="0" w:type="auto"/>
            <w:vMerge w:val="restart"/>
            <w:tcBorders>
              <w:top w:val="nil"/>
              <w:left w:val="single" w:sz="4" w:space="0" w:color="000000"/>
              <w:bottom w:val="single" w:sz="4" w:space="0" w:color="000000"/>
              <w:right w:val="single" w:sz="4" w:space="0" w:color="000000"/>
            </w:tcBorders>
            <w:shd w:val="clear" w:color="FFFFFF" w:fill="FFFFFF"/>
            <w:vAlign w:val="center"/>
            <w:hideMark/>
          </w:tcPr>
          <w:p w:rsidR="005544EF" w:rsidRPr="005544EF" w:rsidRDefault="005544EF" w:rsidP="005544EF">
            <w:pPr>
              <w:widowControl/>
              <w:jc w:val="center"/>
              <w:rPr>
                <w:rFonts w:ascii="宋体" w:eastAsia="宋体" w:hAnsi="宋体" w:cs="Arial"/>
                <w:color w:val="000000"/>
                <w:kern w:val="0"/>
                <w:sz w:val="22"/>
              </w:rPr>
            </w:pPr>
            <w:r w:rsidRPr="005544EF">
              <w:rPr>
                <w:rFonts w:ascii="宋体" w:eastAsia="宋体" w:hAnsi="宋体" w:cs="Arial" w:hint="eastAsia"/>
                <w:color w:val="000000"/>
                <w:kern w:val="0"/>
                <w:sz w:val="22"/>
              </w:rPr>
              <w:t>经济分类科目编码</w:t>
            </w:r>
          </w:p>
        </w:tc>
        <w:tc>
          <w:tcPr>
            <w:tcW w:w="0" w:type="auto"/>
            <w:vMerge w:val="restart"/>
            <w:tcBorders>
              <w:top w:val="nil"/>
              <w:left w:val="nil"/>
              <w:bottom w:val="single" w:sz="4" w:space="0" w:color="000000"/>
              <w:right w:val="single" w:sz="4" w:space="0" w:color="000000"/>
            </w:tcBorders>
            <w:shd w:val="clear" w:color="FFFFFF" w:fill="FFFFFF"/>
            <w:vAlign w:val="center"/>
            <w:hideMark/>
          </w:tcPr>
          <w:p w:rsidR="005544EF" w:rsidRPr="005544EF" w:rsidRDefault="005544EF" w:rsidP="005544EF">
            <w:pPr>
              <w:widowControl/>
              <w:jc w:val="center"/>
              <w:rPr>
                <w:rFonts w:ascii="宋体" w:eastAsia="宋体" w:hAnsi="宋体" w:cs="Arial"/>
                <w:color w:val="000000"/>
                <w:kern w:val="0"/>
                <w:sz w:val="22"/>
              </w:rPr>
            </w:pPr>
            <w:r w:rsidRPr="005544EF">
              <w:rPr>
                <w:rFonts w:ascii="宋体" w:eastAsia="宋体" w:hAnsi="宋体" w:cs="Arial" w:hint="eastAsia"/>
                <w:color w:val="000000"/>
                <w:kern w:val="0"/>
                <w:sz w:val="22"/>
              </w:rPr>
              <w:t>科目名称</w:t>
            </w:r>
          </w:p>
        </w:tc>
        <w:tc>
          <w:tcPr>
            <w:tcW w:w="0" w:type="auto"/>
            <w:vMerge w:val="restart"/>
            <w:tcBorders>
              <w:top w:val="nil"/>
              <w:left w:val="nil"/>
              <w:bottom w:val="single" w:sz="4" w:space="0" w:color="000000"/>
              <w:right w:val="single" w:sz="4" w:space="0" w:color="000000"/>
            </w:tcBorders>
            <w:shd w:val="clear" w:color="FFFFFF" w:fill="FFFFFF"/>
            <w:vAlign w:val="center"/>
            <w:hideMark/>
          </w:tcPr>
          <w:p w:rsidR="005544EF" w:rsidRPr="005544EF" w:rsidRDefault="005544EF" w:rsidP="005544EF">
            <w:pPr>
              <w:widowControl/>
              <w:jc w:val="center"/>
              <w:rPr>
                <w:rFonts w:ascii="宋体" w:eastAsia="宋体" w:hAnsi="宋体" w:cs="Arial"/>
                <w:color w:val="000000"/>
                <w:kern w:val="0"/>
                <w:sz w:val="22"/>
              </w:rPr>
            </w:pPr>
            <w:r w:rsidRPr="005544EF">
              <w:rPr>
                <w:rFonts w:ascii="宋体" w:eastAsia="宋体" w:hAnsi="宋体" w:cs="Arial" w:hint="eastAsia"/>
                <w:color w:val="000000"/>
                <w:kern w:val="0"/>
                <w:sz w:val="22"/>
              </w:rPr>
              <w:t>合计</w:t>
            </w:r>
          </w:p>
        </w:tc>
        <w:tc>
          <w:tcPr>
            <w:tcW w:w="0" w:type="auto"/>
            <w:vMerge w:val="restart"/>
            <w:tcBorders>
              <w:top w:val="nil"/>
              <w:left w:val="nil"/>
              <w:bottom w:val="single" w:sz="4" w:space="0" w:color="000000"/>
              <w:right w:val="single" w:sz="4" w:space="0" w:color="000000"/>
            </w:tcBorders>
            <w:shd w:val="clear" w:color="FFFFFF" w:fill="FFFFFF"/>
            <w:vAlign w:val="center"/>
            <w:hideMark/>
          </w:tcPr>
          <w:p w:rsidR="005544EF" w:rsidRPr="005544EF" w:rsidRDefault="005544EF" w:rsidP="005544EF">
            <w:pPr>
              <w:widowControl/>
              <w:jc w:val="center"/>
              <w:rPr>
                <w:rFonts w:ascii="宋体" w:eastAsia="宋体" w:hAnsi="宋体" w:cs="Arial"/>
                <w:color w:val="000000"/>
                <w:kern w:val="0"/>
                <w:sz w:val="22"/>
              </w:rPr>
            </w:pPr>
            <w:r w:rsidRPr="005544EF">
              <w:rPr>
                <w:rFonts w:ascii="宋体" w:eastAsia="宋体" w:hAnsi="宋体" w:cs="Arial" w:hint="eastAsia"/>
                <w:color w:val="000000"/>
                <w:kern w:val="0"/>
                <w:sz w:val="22"/>
              </w:rPr>
              <w:t>人员经费</w:t>
            </w:r>
          </w:p>
        </w:tc>
        <w:tc>
          <w:tcPr>
            <w:tcW w:w="0" w:type="auto"/>
            <w:vMerge w:val="restart"/>
            <w:tcBorders>
              <w:top w:val="nil"/>
              <w:left w:val="nil"/>
              <w:bottom w:val="single" w:sz="4" w:space="0" w:color="000000"/>
              <w:right w:val="single" w:sz="4" w:space="0" w:color="000000"/>
            </w:tcBorders>
            <w:shd w:val="clear" w:color="FFFFFF" w:fill="FFFFFF"/>
            <w:vAlign w:val="center"/>
            <w:hideMark/>
          </w:tcPr>
          <w:p w:rsidR="005544EF" w:rsidRPr="005544EF" w:rsidRDefault="005544EF" w:rsidP="005544EF">
            <w:pPr>
              <w:widowControl/>
              <w:jc w:val="center"/>
              <w:rPr>
                <w:rFonts w:ascii="宋体" w:eastAsia="宋体" w:hAnsi="宋体" w:cs="Arial"/>
                <w:color w:val="000000"/>
                <w:kern w:val="0"/>
                <w:sz w:val="22"/>
              </w:rPr>
            </w:pPr>
            <w:r w:rsidRPr="005544EF">
              <w:rPr>
                <w:rFonts w:ascii="宋体" w:eastAsia="宋体" w:hAnsi="宋体" w:cs="Arial" w:hint="eastAsia"/>
                <w:color w:val="000000"/>
                <w:kern w:val="0"/>
                <w:sz w:val="22"/>
              </w:rPr>
              <w:t>公用经费</w:t>
            </w:r>
          </w:p>
        </w:tc>
      </w:tr>
      <w:tr w:rsidR="005544EF" w:rsidRPr="005544EF" w:rsidTr="005544EF">
        <w:trPr>
          <w:trHeight w:val="312"/>
        </w:trPr>
        <w:tc>
          <w:tcPr>
            <w:tcW w:w="0" w:type="auto"/>
            <w:vMerge/>
            <w:tcBorders>
              <w:top w:val="nil"/>
              <w:left w:val="single" w:sz="4" w:space="0" w:color="000000"/>
              <w:bottom w:val="single" w:sz="4" w:space="0" w:color="000000"/>
              <w:right w:val="single" w:sz="4" w:space="0" w:color="000000"/>
            </w:tcBorders>
            <w:vAlign w:val="center"/>
            <w:hideMark/>
          </w:tcPr>
          <w:p w:rsidR="005544EF" w:rsidRPr="005544EF" w:rsidRDefault="005544EF" w:rsidP="005544EF">
            <w:pPr>
              <w:widowControl/>
              <w:jc w:val="left"/>
              <w:rPr>
                <w:rFonts w:ascii="宋体" w:eastAsia="宋体" w:hAnsi="宋体" w:cs="Arial"/>
                <w:color w:val="000000"/>
                <w:kern w:val="0"/>
                <w:sz w:val="22"/>
              </w:rPr>
            </w:pPr>
          </w:p>
        </w:tc>
        <w:tc>
          <w:tcPr>
            <w:tcW w:w="0" w:type="auto"/>
            <w:vMerge/>
            <w:tcBorders>
              <w:top w:val="nil"/>
              <w:left w:val="nil"/>
              <w:bottom w:val="single" w:sz="4" w:space="0" w:color="000000"/>
              <w:right w:val="single" w:sz="4" w:space="0" w:color="000000"/>
            </w:tcBorders>
            <w:vAlign w:val="center"/>
            <w:hideMark/>
          </w:tcPr>
          <w:p w:rsidR="005544EF" w:rsidRPr="005544EF" w:rsidRDefault="005544EF" w:rsidP="005544EF">
            <w:pPr>
              <w:widowControl/>
              <w:jc w:val="left"/>
              <w:rPr>
                <w:rFonts w:ascii="宋体" w:eastAsia="宋体" w:hAnsi="宋体" w:cs="Arial"/>
                <w:color w:val="000000"/>
                <w:kern w:val="0"/>
                <w:sz w:val="22"/>
              </w:rPr>
            </w:pPr>
          </w:p>
        </w:tc>
        <w:tc>
          <w:tcPr>
            <w:tcW w:w="0" w:type="auto"/>
            <w:vMerge/>
            <w:tcBorders>
              <w:top w:val="nil"/>
              <w:left w:val="nil"/>
              <w:bottom w:val="single" w:sz="4" w:space="0" w:color="000000"/>
              <w:right w:val="single" w:sz="4" w:space="0" w:color="000000"/>
            </w:tcBorders>
            <w:vAlign w:val="center"/>
            <w:hideMark/>
          </w:tcPr>
          <w:p w:rsidR="005544EF" w:rsidRPr="005544EF" w:rsidRDefault="005544EF" w:rsidP="005544EF">
            <w:pPr>
              <w:widowControl/>
              <w:jc w:val="left"/>
              <w:rPr>
                <w:rFonts w:ascii="宋体" w:eastAsia="宋体" w:hAnsi="宋体" w:cs="Arial"/>
                <w:color w:val="000000"/>
                <w:kern w:val="0"/>
                <w:sz w:val="22"/>
              </w:rPr>
            </w:pPr>
          </w:p>
        </w:tc>
        <w:tc>
          <w:tcPr>
            <w:tcW w:w="0" w:type="auto"/>
            <w:vMerge/>
            <w:tcBorders>
              <w:top w:val="nil"/>
              <w:left w:val="nil"/>
              <w:bottom w:val="single" w:sz="4" w:space="0" w:color="000000"/>
              <w:right w:val="single" w:sz="4" w:space="0" w:color="000000"/>
            </w:tcBorders>
            <w:vAlign w:val="center"/>
            <w:hideMark/>
          </w:tcPr>
          <w:p w:rsidR="005544EF" w:rsidRPr="005544EF" w:rsidRDefault="005544EF" w:rsidP="005544EF">
            <w:pPr>
              <w:widowControl/>
              <w:jc w:val="left"/>
              <w:rPr>
                <w:rFonts w:ascii="宋体" w:eastAsia="宋体" w:hAnsi="宋体" w:cs="Arial"/>
                <w:color w:val="000000"/>
                <w:kern w:val="0"/>
                <w:sz w:val="22"/>
              </w:rPr>
            </w:pPr>
          </w:p>
        </w:tc>
        <w:tc>
          <w:tcPr>
            <w:tcW w:w="0" w:type="auto"/>
            <w:vMerge/>
            <w:tcBorders>
              <w:top w:val="nil"/>
              <w:left w:val="nil"/>
              <w:bottom w:val="single" w:sz="4" w:space="0" w:color="000000"/>
              <w:right w:val="single" w:sz="4" w:space="0" w:color="000000"/>
            </w:tcBorders>
            <w:vAlign w:val="center"/>
            <w:hideMark/>
          </w:tcPr>
          <w:p w:rsidR="005544EF" w:rsidRPr="005544EF" w:rsidRDefault="005544EF" w:rsidP="005544EF">
            <w:pPr>
              <w:widowControl/>
              <w:jc w:val="left"/>
              <w:rPr>
                <w:rFonts w:ascii="宋体" w:eastAsia="宋体" w:hAnsi="宋体" w:cs="Arial"/>
                <w:color w:val="000000"/>
                <w:kern w:val="0"/>
                <w:sz w:val="22"/>
              </w:rPr>
            </w:pPr>
          </w:p>
        </w:tc>
      </w:tr>
      <w:tr w:rsidR="005544EF" w:rsidRPr="005544EF" w:rsidTr="005544EF">
        <w:trPr>
          <w:trHeight w:val="312"/>
        </w:trPr>
        <w:tc>
          <w:tcPr>
            <w:tcW w:w="0" w:type="auto"/>
            <w:vMerge/>
            <w:tcBorders>
              <w:top w:val="nil"/>
              <w:left w:val="single" w:sz="4" w:space="0" w:color="000000"/>
              <w:bottom w:val="single" w:sz="4" w:space="0" w:color="000000"/>
              <w:right w:val="single" w:sz="4" w:space="0" w:color="000000"/>
            </w:tcBorders>
            <w:vAlign w:val="center"/>
            <w:hideMark/>
          </w:tcPr>
          <w:p w:rsidR="005544EF" w:rsidRPr="005544EF" w:rsidRDefault="005544EF" w:rsidP="005544EF">
            <w:pPr>
              <w:widowControl/>
              <w:jc w:val="left"/>
              <w:rPr>
                <w:rFonts w:ascii="宋体" w:eastAsia="宋体" w:hAnsi="宋体" w:cs="Arial"/>
                <w:color w:val="000000"/>
                <w:kern w:val="0"/>
                <w:sz w:val="22"/>
              </w:rPr>
            </w:pPr>
          </w:p>
        </w:tc>
        <w:tc>
          <w:tcPr>
            <w:tcW w:w="0" w:type="auto"/>
            <w:vMerge/>
            <w:tcBorders>
              <w:top w:val="nil"/>
              <w:left w:val="nil"/>
              <w:bottom w:val="single" w:sz="4" w:space="0" w:color="000000"/>
              <w:right w:val="single" w:sz="4" w:space="0" w:color="000000"/>
            </w:tcBorders>
            <w:vAlign w:val="center"/>
            <w:hideMark/>
          </w:tcPr>
          <w:p w:rsidR="005544EF" w:rsidRPr="005544EF" w:rsidRDefault="005544EF" w:rsidP="005544EF">
            <w:pPr>
              <w:widowControl/>
              <w:jc w:val="left"/>
              <w:rPr>
                <w:rFonts w:ascii="宋体" w:eastAsia="宋体" w:hAnsi="宋体" w:cs="Arial"/>
                <w:color w:val="000000"/>
                <w:kern w:val="0"/>
                <w:sz w:val="22"/>
              </w:rPr>
            </w:pPr>
          </w:p>
        </w:tc>
        <w:tc>
          <w:tcPr>
            <w:tcW w:w="0" w:type="auto"/>
            <w:vMerge/>
            <w:tcBorders>
              <w:top w:val="nil"/>
              <w:left w:val="nil"/>
              <w:bottom w:val="single" w:sz="4" w:space="0" w:color="000000"/>
              <w:right w:val="single" w:sz="4" w:space="0" w:color="000000"/>
            </w:tcBorders>
            <w:vAlign w:val="center"/>
            <w:hideMark/>
          </w:tcPr>
          <w:p w:rsidR="005544EF" w:rsidRPr="005544EF" w:rsidRDefault="005544EF" w:rsidP="005544EF">
            <w:pPr>
              <w:widowControl/>
              <w:jc w:val="left"/>
              <w:rPr>
                <w:rFonts w:ascii="宋体" w:eastAsia="宋体" w:hAnsi="宋体" w:cs="Arial"/>
                <w:color w:val="000000"/>
                <w:kern w:val="0"/>
                <w:sz w:val="22"/>
              </w:rPr>
            </w:pPr>
          </w:p>
        </w:tc>
        <w:tc>
          <w:tcPr>
            <w:tcW w:w="0" w:type="auto"/>
            <w:vMerge/>
            <w:tcBorders>
              <w:top w:val="nil"/>
              <w:left w:val="nil"/>
              <w:bottom w:val="single" w:sz="4" w:space="0" w:color="000000"/>
              <w:right w:val="single" w:sz="4" w:space="0" w:color="000000"/>
            </w:tcBorders>
            <w:vAlign w:val="center"/>
            <w:hideMark/>
          </w:tcPr>
          <w:p w:rsidR="005544EF" w:rsidRPr="005544EF" w:rsidRDefault="005544EF" w:rsidP="005544EF">
            <w:pPr>
              <w:widowControl/>
              <w:jc w:val="left"/>
              <w:rPr>
                <w:rFonts w:ascii="宋体" w:eastAsia="宋体" w:hAnsi="宋体" w:cs="Arial"/>
                <w:color w:val="000000"/>
                <w:kern w:val="0"/>
                <w:sz w:val="22"/>
              </w:rPr>
            </w:pPr>
          </w:p>
        </w:tc>
        <w:tc>
          <w:tcPr>
            <w:tcW w:w="0" w:type="auto"/>
            <w:vMerge/>
            <w:tcBorders>
              <w:top w:val="nil"/>
              <w:left w:val="nil"/>
              <w:bottom w:val="single" w:sz="4" w:space="0" w:color="000000"/>
              <w:right w:val="single" w:sz="4" w:space="0" w:color="000000"/>
            </w:tcBorders>
            <w:vAlign w:val="center"/>
            <w:hideMark/>
          </w:tcPr>
          <w:p w:rsidR="005544EF" w:rsidRPr="005544EF" w:rsidRDefault="005544EF" w:rsidP="005544EF">
            <w:pPr>
              <w:widowControl/>
              <w:jc w:val="left"/>
              <w:rPr>
                <w:rFonts w:ascii="宋体" w:eastAsia="宋体" w:hAnsi="宋体" w:cs="Arial"/>
                <w:color w:val="000000"/>
                <w:kern w:val="0"/>
                <w:sz w:val="22"/>
              </w:rPr>
            </w:pPr>
          </w:p>
        </w:tc>
      </w:tr>
      <w:tr w:rsidR="00914E23" w:rsidRPr="005544EF" w:rsidTr="005544EF">
        <w:trPr>
          <w:trHeight w:val="308"/>
        </w:trPr>
        <w:tc>
          <w:tcPr>
            <w:tcW w:w="0" w:type="auto"/>
            <w:gridSpan w:val="2"/>
            <w:tcBorders>
              <w:top w:val="nil"/>
              <w:left w:val="single" w:sz="4" w:space="0" w:color="000000"/>
              <w:bottom w:val="single" w:sz="4" w:space="0" w:color="000000"/>
              <w:right w:val="single" w:sz="4" w:space="0" w:color="000000"/>
            </w:tcBorders>
            <w:shd w:val="clear" w:color="FFFFFF" w:fill="FFFFFF"/>
            <w:vAlign w:val="center"/>
            <w:hideMark/>
          </w:tcPr>
          <w:p w:rsidR="00914E23" w:rsidRPr="005544EF" w:rsidRDefault="00914E23" w:rsidP="005544EF">
            <w:pPr>
              <w:widowControl/>
              <w:jc w:val="center"/>
              <w:rPr>
                <w:rFonts w:ascii="宋体" w:eastAsia="宋体" w:hAnsi="宋体" w:cs="Arial"/>
                <w:b/>
                <w:bCs/>
                <w:color w:val="000000"/>
                <w:kern w:val="0"/>
                <w:sz w:val="22"/>
              </w:rPr>
            </w:pPr>
            <w:r w:rsidRPr="005544EF">
              <w:rPr>
                <w:rFonts w:ascii="宋体" w:eastAsia="宋体" w:hAnsi="宋体" w:cs="Arial" w:hint="eastAsia"/>
                <w:b/>
                <w:bCs/>
                <w:color w:val="000000"/>
                <w:kern w:val="0"/>
                <w:sz w:val="22"/>
              </w:rPr>
              <w:t>合计</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1,136.33</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999.00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137.33</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b/>
                <w:bCs/>
                <w:color w:val="000000"/>
                <w:kern w:val="0"/>
                <w:sz w:val="22"/>
              </w:rPr>
            </w:pPr>
            <w:r w:rsidRPr="005544EF">
              <w:rPr>
                <w:rFonts w:ascii="宋体" w:eastAsia="宋体" w:hAnsi="宋体" w:cs="Arial" w:hint="eastAsia"/>
                <w:b/>
                <w:bCs/>
                <w:color w:val="000000"/>
                <w:kern w:val="0"/>
                <w:sz w:val="22"/>
              </w:rPr>
              <w:t>301</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b/>
                <w:bCs/>
                <w:color w:val="000000"/>
                <w:kern w:val="0"/>
                <w:sz w:val="22"/>
              </w:rPr>
            </w:pPr>
            <w:r w:rsidRPr="005544EF">
              <w:rPr>
                <w:rFonts w:ascii="宋体" w:eastAsia="宋体" w:hAnsi="宋体" w:cs="Arial" w:hint="eastAsia"/>
                <w:b/>
                <w:bCs/>
                <w:color w:val="000000"/>
                <w:kern w:val="0"/>
                <w:sz w:val="22"/>
              </w:rPr>
              <w:t xml:space="preserve"> 工资福利支出</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947.56</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947.56</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30101</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基本工资</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150.23</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150.23</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30102</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津贴补贴</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385.08</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385.08</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30103</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奖金</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184.97</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184.97</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30106</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伙食补助费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30107</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绩效工资</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17.68</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17.68</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30108</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机关事业单位基本养老保险缴费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57.66</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57.66</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30109</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职业年金缴费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28.48</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28.48</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30110</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职工基本医疗保险缴费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24.46</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24.46</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293"/>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30111</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公务员医疗补助缴费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11.79</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11.79</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30112</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其他社会保障缴费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5.49</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5.49</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30113</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住房公积金</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81.71</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81.71</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30114</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医疗费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30199</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其他工资福利支出</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b/>
                <w:bCs/>
                <w:color w:val="000000"/>
                <w:kern w:val="0"/>
                <w:sz w:val="22"/>
              </w:rPr>
            </w:pPr>
            <w:r w:rsidRPr="005544EF">
              <w:rPr>
                <w:rFonts w:ascii="宋体" w:eastAsia="宋体" w:hAnsi="宋体" w:cs="Arial" w:hint="eastAsia"/>
                <w:b/>
                <w:bCs/>
                <w:color w:val="000000"/>
                <w:kern w:val="0"/>
                <w:sz w:val="22"/>
              </w:rPr>
              <w:t>302</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b/>
                <w:bCs/>
                <w:color w:val="000000"/>
                <w:kern w:val="0"/>
                <w:sz w:val="22"/>
              </w:rPr>
            </w:pPr>
            <w:r w:rsidRPr="005544EF">
              <w:rPr>
                <w:rFonts w:ascii="宋体" w:eastAsia="宋体" w:hAnsi="宋体" w:cs="Arial" w:hint="eastAsia"/>
                <w:b/>
                <w:bCs/>
                <w:color w:val="000000"/>
                <w:kern w:val="0"/>
                <w:sz w:val="22"/>
              </w:rPr>
              <w:t>商品和服务支出</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137.33</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137.33</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30201</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办公费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5.50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5.50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30202</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印刷费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3.00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3.00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30203</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咨询费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1.00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1.00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30204</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手续费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1.00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1.00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30205</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水费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30206</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电费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30207</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邮电费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30208</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取暖费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30209</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物业管理费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30211</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差旅费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3.00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3.00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30212</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因公出国（境）费用</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30213</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维修（护）费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30214</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租赁费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30215</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会议费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3.00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3.00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30216</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培训费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2.26</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2.26</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30217</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公务接待费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1.20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1.20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30218</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专用材料费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30224</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被装购置费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30225</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专用燃料费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30226</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劳务费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lastRenderedPageBreak/>
              <w:t xml:space="preserve">  30227</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委托业务费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30228</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工会经费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10.62</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10.62</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30229</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福利费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0.10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0.10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30231</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公务用车运行维护费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30239</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其他交通费用</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26.21</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26.21</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30240</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税金及附加费用</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30299</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其他商品和服务支出</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80.44</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80.44</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b/>
                <w:bCs/>
                <w:color w:val="000000"/>
                <w:kern w:val="0"/>
                <w:sz w:val="22"/>
              </w:rPr>
            </w:pPr>
            <w:r w:rsidRPr="005544EF">
              <w:rPr>
                <w:rFonts w:ascii="宋体" w:eastAsia="宋体" w:hAnsi="宋体" w:cs="Arial" w:hint="eastAsia"/>
                <w:b/>
                <w:bCs/>
                <w:color w:val="000000"/>
                <w:kern w:val="0"/>
                <w:sz w:val="22"/>
              </w:rPr>
              <w:t>303</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b/>
                <w:bCs/>
                <w:color w:val="000000"/>
                <w:kern w:val="0"/>
                <w:sz w:val="22"/>
              </w:rPr>
            </w:pPr>
            <w:r w:rsidRPr="005544EF">
              <w:rPr>
                <w:rFonts w:ascii="宋体" w:eastAsia="宋体" w:hAnsi="宋体" w:cs="Arial" w:hint="eastAsia"/>
                <w:b/>
                <w:bCs/>
                <w:color w:val="000000"/>
                <w:kern w:val="0"/>
                <w:sz w:val="22"/>
              </w:rPr>
              <w:t>对个人和家庭的补助</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51.44</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51.44</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30301</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离休费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21.48</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21.48</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30302</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退休费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29.86</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29.86</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30303</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退职（役）费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30304</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抚恤金</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30305</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生活补助</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30306</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救济费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30307</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医疗费补助</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30308</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助学金</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30309</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奖励金</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0.10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0.10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30310</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个人农业生产补贴</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30311</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代缴社会保险费</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30399</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其他对个人和家庭的补助</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b/>
                <w:bCs/>
                <w:color w:val="000000"/>
                <w:kern w:val="0"/>
                <w:sz w:val="22"/>
              </w:rPr>
            </w:pPr>
            <w:r w:rsidRPr="005544EF">
              <w:rPr>
                <w:rFonts w:ascii="宋体" w:eastAsia="宋体" w:hAnsi="宋体" w:cs="Arial" w:hint="eastAsia"/>
                <w:b/>
                <w:bCs/>
                <w:color w:val="000000"/>
                <w:kern w:val="0"/>
                <w:sz w:val="22"/>
              </w:rPr>
              <w:t>307</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b/>
                <w:bCs/>
                <w:color w:val="000000"/>
                <w:kern w:val="0"/>
                <w:sz w:val="22"/>
              </w:rPr>
            </w:pPr>
            <w:r w:rsidRPr="005544EF">
              <w:rPr>
                <w:rFonts w:ascii="宋体" w:eastAsia="宋体" w:hAnsi="宋体" w:cs="Arial" w:hint="eastAsia"/>
                <w:b/>
                <w:bCs/>
                <w:color w:val="000000"/>
                <w:kern w:val="0"/>
                <w:sz w:val="22"/>
              </w:rPr>
              <w:t>债务利息及费用支出</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30701</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国内债务付息</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30702</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国外债务付息</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30703</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国内债务发行费用</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30704</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国外债务发行费用</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b/>
                <w:bCs/>
                <w:color w:val="000000"/>
                <w:kern w:val="0"/>
                <w:sz w:val="22"/>
              </w:rPr>
            </w:pPr>
            <w:r w:rsidRPr="005544EF">
              <w:rPr>
                <w:rFonts w:ascii="宋体" w:eastAsia="宋体" w:hAnsi="宋体" w:cs="Arial" w:hint="eastAsia"/>
                <w:b/>
                <w:bCs/>
                <w:color w:val="000000"/>
                <w:kern w:val="0"/>
                <w:sz w:val="22"/>
              </w:rPr>
              <w:t>310</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b/>
                <w:bCs/>
                <w:color w:val="000000"/>
                <w:kern w:val="0"/>
                <w:sz w:val="22"/>
              </w:rPr>
            </w:pPr>
            <w:r w:rsidRPr="005544EF">
              <w:rPr>
                <w:rFonts w:ascii="宋体" w:eastAsia="宋体" w:hAnsi="宋体" w:cs="Arial" w:hint="eastAsia"/>
                <w:b/>
                <w:bCs/>
                <w:color w:val="000000"/>
                <w:kern w:val="0"/>
                <w:sz w:val="22"/>
              </w:rPr>
              <w:t>资本性支出</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31001</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房屋建筑物购建</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31002</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办公设备购置</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31003</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专用设备购置</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31005</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基础设施建设</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31006</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大型修缮</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31007</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信息网络及软件购置更新</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31008</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物资储备</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31009</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土地补偿</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31010</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安置补助</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31011</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地上附着物和青苗补偿</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31012</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拆迁补偿</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31013</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公务用车购置</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31019</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其他交通工具购置</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31021</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文物和陈列品购置</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31022</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无形资产购置</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31099</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其他资本性支出</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b/>
                <w:bCs/>
                <w:color w:val="000000"/>
                <w:kern w:val="0"/>
                <w:sz w:val="22"/>
              </w:rPr>
            </w:pPr>
            <w:r w:rsidRPr="005544EF">
              <w:rPr>
                <w:rFonts w:ascii="宋体" w:eastAsia="宋体" w:hAnsi="宋体" w:cs="Arial" w:hint="eastAsia"/>
                <w:b/>
                <w:bCs/>
                <w:color w:val="000000"/>
                <w:kern w:val="0"/>
                <w:sz w:val="22"/>
              </w:rPr>
              <w:t>312</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b/>
                <w:bCs/>
                <w:color w:val="000000"/>
                <w:kern w:val="0"/>
                <w:sz w:val="22"/>
              </w:rPr>
            </w:pPr>
            <w:r w:rsidRPr="005544EF">
              <w:rPr>
                <w:rFonts w:ascii="宋体" w:eastAsia="宋体" w:hAnsi="宋体" w:cs="Arial" w:hint="eastAsia"/>
                <w:b/>
                <w:bCs/>
                <w:color w:val="000000"/>
                <w:kern w:val="0"/>
                <w:sz w:val="22"/>
              </w:rPr>
              <w:t>对企业补助</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31201</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资本金注入</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31203</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政府投资基金股权投资</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31204</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费用补贴</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lastRenderedPageBreak/>
              <w:t xml:space="preserve">  31205</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利息补贴</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31299</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其他对企业补助</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b/>
                <w:bCs/>
                <w:color w:val="000000"/>
                <w:kern w:val="0"/>
                <w:sz w:val="22"/>
              </w:rPr>
            </w:pPr>
            <w:r w:rsidRPr="005544EF">
              <w:rPr>
                <w:rFonts w:ascii="宋体" w:eastAsia="宋体" w:hAnsi="宋体" w:cs="Arial" w:hint="eastAsia"/>
                <w:b/>
                <w:bCs/>
                <w:color w:val="000000"/>
                <w:kern w:val="0"/>
                <w:sz w:val="22"/>
              </w:rPr>
              <w:t>399</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b/>
                <w:bCs/>
                <w:color w:val="000000"/>
                <w:kern w:val="0"/>
                <w:sz w:val="22"/>
              </w:rPr>
            </w:pPr>
            <w:r w:rsidRPr="005544EF">
              <w:rPr>
                <w:rFonts w:ascii="宋体" w:eastAsia="宋体" w:hAnsi="宋体" w:cs="Arial" w:hint="eastAsia"/>
                <w:b/>
                <w:bCs/>
                <w:color w:val="000000"/>
                <w:kern w:val="0"/>
                <w:sz w:val="22"/>
              </w:rPr>
              <w:t>其他支出</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39906</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赠与</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39907</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国家赔偿费用支出</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39908</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对民间非营利组织和群众性自治组织补贴</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308"/>
        </w:trPr>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39999</w:t>
            </w:r>
          </w:p>
        </w:tc>
        <w:tc>
          <w:tcPr>
            <w:tcW w:w="0" w:type="auto"/>
            <w:tcBorders>
              <w:top w:val="nil"/>
              <w:left w:val="nil"/>
              <w:bottom w:val="single" w:sz="4" w:space="0" w:color="000000"/>
              <w:right w:val="single" w:sz="4" w:space="0" w:color="000000"/>
            </w:tcBorders>
            <w:shd w:val="clear" w:color="FFFFFF" w:fill="FFFFFF"/>
            <w:noWrap/>
            <w:vAlign w:val="center"/>
            <w:hideMark/>
          </w:tcPr>
          <w:p w:rsidR="00914E23" w:rsidRPr="005544EF" w:rsidRDefault="00914E23" w:rsidP="005544EF">
            <w:pPr>
              <w:widowControl/>
              <w:jc w:val="left"/>
              <w:rPr>
                <w:rFonts w:ascii="宋体" w:eastAsia="宋体" w:hAnsi="宋体" w:cs="Arial"/>
                <w:color w:val="000000"/>
                <w:kern w:val="0"/>
                <w:sz w:val="22"/>
              </w:rPr>
            </w:pPr>
            <w:r w:rsidRPr="005544EF">
              <w:rPr>
                <w:rFonts w:ascii="宋体" w:eastAsia="宋体" w:hAnsi="宋体" w:cs="Arial" w:hint="eastAsia"/>
                <w:color w:val="000000"/>
                <w:kern w:val="0"/>
                <w:sz w:val="22"/>
              </w:rPr>
              <w:t xml:space="preserve">  其他支出</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914E23" w:rsidRPr="00914E23" w:rsidRDefault="00914E23">
            <w:pPr>
              <w:jc w:val="right"/>
              <w:rPr>
                <w:rFonts w:ascii="宋体" w:eastAsia="宋体" w:hAnsi="宋体" w:cs="Arial"/>
                <w:color w:val="000000"/>
                <w:kern w:val="0"/>
                <w:sz w:val="22"/>
              </w:rPr>
            </w:pPr>
            <w:r w:rsidRPr="00914E23">
              <w:rPr>
                <w:rFonts w:ascii="宋体" w:eastAsia="宋体" w:hAnsi="宋体" w:cs="Arial" w:hint="eastAsia"/>
                <w:color w:val="000000"/>
                <w:kern w:val="0"/>
                <w:sz w:val="22"/>
              </w:rPr>
              <w:t>0.00</w:t>
            </w:r>
          </w:p>
        </w:tc>
      </w:tr>
      <w:tr w:rsidR="00914E23" w:rsidRPr="005544EF" w:rsidTr="005544EF">
        <w:trPr>
          <w:trHeight w:val="585"/>
        </w:trPr>
        <w:tc>
          <w:tcPr>
            <w:tcW w:w="0" w:type="auto"/>
            <w:gridSpan w:val="5"/>
            <w:tcBorders>
              <w:top w:val="nil"/>
              <w:left w:val="nil"/>
              <w:bottom w:val="nil"/>
              <w:right w:val="nil"/>
            </w:tcBorders>
            <w:shd w:val="clear" w:color="000000" w:fill="FFFFFF"/>
            <w:vAlign w:val="center"/>
            <w:hideMark/>
          </w:tcPr>
          <w:p w:rsidR="00914E23" w:rsidRPr="005544EF" w:rsidRDefault="00914E23" w:rsidP="005544EF">
            <w:pPr>
              <w:widowControl/>
              <w:jc w:val="left"/>
              <w:rPr>
                <w:rFonts w:ascii="宋体" w:eastAsia="宋体" w:hAnsi="宋体" w:cs="Arial"/>
                <w:color w:val="000000"/>
                <w:kern w:val="0"/>
                <w:sz w:val="20"/>
                <w:szCs w:val="20"/>
              </w:rPr>
            </w:pPr>
            <w:r w:rsidRPr="005544EF">
              <w:rPr>
                <w:rFonts w:ascii="宋体" w:eastAsia="宋体" w:hAnsi="宋体" w:cs="Arial" w:hint="eastAsia"/>
                <w:color w:val="000000"/>
                <w:kern w:val="0"/>
                <w:sz w:val="20"/>
                <w:szCs w:val="20"/>
              </w:rPr>
              <w:t>注：1、本表反映部门本年度按经济分类财政拨款基本支出明细情况。财政拨款指一般公共预算财政拨款、政府性基金预算财政拨款和国有资本经营预算财政拨款。</w:t>
            </w:r>
          </w:p>
        </w:tc>
      </w:tr>
      <w:tr w:rsidR="00914E23" w:rsidRPr="005544EF" w:rsidTr="005544EF">
        <w:trPr>
          <w:trHeight w:val="308"/>
        </w:trPr>
        <w:tc>
          <w:tcPr>
            <w:tcW w:w="0" w:type="auto"/>
            <w:gridSpan w:val="5"/>
            <w:tcBorders>
              <w:top w:val="nil"/>
              <w:left w:val="nil"/>
              <w:bottom w:val="nil"/>
              <w:right w:val="nil"/>
            </w:tcBorders>
            <w:shd w:val="clear" w:color="000000" w:fill="FFFFFF"/>
            <w:vAlign w:val="center"/>
            <w:hideMark/>
          </w:tcPr>
          <w:p w:rsidR="00914E23" w:rsidRPr="005544EF" w:rsidRDefault="00914E23" w:rsidP="005544EF">
            <w:pPr>
              <w:widowControl/>
              <w:jc w:val="left"/>
              <w:rPr>
                <w:rFonts w:ascii="宋体" w:eastAsia="宋体" w:hAnsi="宋体" w:cs="Arial"/>
                <w:color w:val="000000"/>
                <w:kern w:val="0"/>
                <w:sz w:val="20"/>
                <w:szCs w:val="20"/>
              </w:rPr>
            </w:pPr>
            <w:r w:rsidRPr="005544EF">
              <w:rPr>
                <w:rFonts w:ascii="宋体" w:eastAsia="宋体" w:hAnsi="宋体" w:cs="Arial" w:hint="eastAsia"/>
                <w:color w:val="000000"/>
                <w:kern w:val="0"/>
                <w:sz w:val="20"/>
                <w:szCs w:val="20"/>
              </w:rPr>
              <w:t xml:space="preserve">   2、"科目编码"和"科目名称"均为必填项</w:t>
            </w:r>
          </w:p>
        </w:tc>
      </w:tr>
    </w:tbl>
    <w:p w:rsidR="00A95B56" w:rsidRPr="005544EF" w:rsidRDefault="00A95B56" w:rsidP="00A95B56">
      <w:pPr>
        <w:autoSpaceDE w:val="0"/>
        <w:autoSpaceDN w:val="0"/>
        <w:snapToGrid w:val="0"/>
        <w:spacing w:line="590" w:lineRule="atLeast"/>
        <w:rPr>
          <w:rFonts w:ascii="Times New Roman" w:eastAsia="方正仿宋_GBK" w:hAnsi="Times New Roman" w:cs="Times New Roman"/>
          <w:kern w:val="0"/>
          <w:sz w:val="32"/>
          <w:szCs w:val="20"/>
          <w:highlight w:val="yellow"/>
        </w:rPr>
      </w:pPr>
    </w:p>
    <w:p w:rsidR="005544EF" w:rsidRDefault="005544EF" w:rsidP="00A95B56">
      <w:pPr>
        <w:autoSpaceDE w:val="0"/>
        <w:autoSpaceDN w:val="0"/>
        <w:snapToGrid w:val="0"/>
        <w:spacing w:line="590" w:lineRule="atLeast"/>
        <w:rPr>
          <w:rFonts w:ascii="Times New Roman" w:eastAsia="方正仿宋_GBK" w:hAnsi="Times New Roman" w:cs="Times New Roman"/>
          <w:kern w:val="0"/>
          <w:sz w:val="32"/>
          <w:szCs w:val="20"/>
          <w:highlight w:val="yellow"/>
        </w:rPr>
        <w:sectPr w:rsidR="005544EF" w:rsidSect="005544EF">
          <w:pgSz w:w="11906" w:h="16838"/>
          <w:pgMar w:top="720" w:right="720" w:bottom="720" w:left="720" w:header="851" w:footer="992" w:gutter="0"/>
          <w:cols w:space="425"/>
          <w:docGrid w:type="lines" w:linePitch="312"/>
        </w:sectPr>
      </w:pPr>
    </w:p>
    <w:tbl>
      <w:tblPr>
        <w:tblW w:w="5000" w:type="pct"/>
        <w:tblLook w:val="04A0"/>
      </w:tblPr>
      <w:tblGrid>
        <w:gridCol w:w="481"/>
        <w:gridCol w:w="374"/>
        <w:gridCol w:w="326"/>
        <w:gridCol w:w="6130"/>
        <w:gridCol w:w="2255"/>
        <w:gridCol w:w="2021"/>
        <w:gridCol w:w="1867"/>
      </w:tblGrid>
      <w:tr w:rsidR="004146A3" w:rsidRPr="004146A3" w:rsidTr="004146A3">
        <w:trPr>
          <w:trHeight w:val="540"/>
        </w:trPr>
        <w:tc>
          <w:tcPr>
            <w:tcW w:w="5000" w:type="pct"/>
            <w:gridSpan w:val="7"/>
            <w:tcBorders>
              <w:top w:val="nil"/>
              <w:left w:val="nil"/>
              <w:bottom w:val="nil"/>
              <w:right w:val="nil"/>
            </w:tcBorders>
            <w:shd w:val="clear" w:color="000000" w:fill="FFFFFF"/>
            <w:noWrap/>
            <w:vAlign w:val="bottom"/>
            <w:hideMark/>
          </w:tcPr>
          <w:p w:rsidR="004146A3" w:rsidRPr="004146A3" w:rsidRDefault="004146A3" w:rsidP="004146A3">
            <w:pPr>
              <w:widowControl/>
              <w:jc w:val="center"/>
              <w:rPr>
                <w:rFonts w:ascii="宋体" w:eastAsia="宋体" w:hAnsi="宋体" w:cs="Arial"/>
                <w:color w:val="000000"/>
                <w:kern w:val="0"/>
                <w:sz w:val="44"/>
                <w:szCs w:val="44"/>
              </w:rPr>
            </w:pPr>
            <w:r w:rsidRPr="004146A3">
              <w:rPr>
                <w:rFonts w:ascii="宋体" w:eastAsia="宋体" w:hAnsi="宋体" w:cs="Arial" w:hint="eastAsia"/>
                <w:color w:val="000000"/>
                <w:kern w:val="0"/>
                <w:sz w:val="44"/>
                <w:szCs w:val="44"/>
              </w:rPr>
              <w:lastRenderedPageBreak/>
              <w:t>一般公共预算财政拨款支出决算表（功能科目）</w:t>
            </w:r>
          </w:p>
        </w:tc>
      </w:tr>
      <w:tr w:rsidR="004146A3" w:rsidRPr="004146A3" w:rsidTr="004146A3">
        <w:trPr>
          <w:trHeight w:val="300"/>
        </w:trPr>
        <w:tc>
          <w:tcPr>
            <w:tcW w:w="179" w:type="pct"/>
            <w:tcBorders>
              <w:top w:val="nil"/>
              <w:left w:val="nil"/>
              <w:bottom w:val="nil"/>
              <w:right w:val="nil"/>
            </w:tcBorders>
            <w:shd w:val="clear" w:color="000000" w:fill="FFFFFF"/>
            <w:noWrap/>
            <w:vAlign w:val="bottom"/>
            <w:hideMark/>
          </w:tcPr>
          <w:p w:rsidR="004146A3" w:rsidRPr="004146A3" w:rsidRDefault="004146A3" w:rsidP="004146A3">
            <w:pPr>
              <w:widowControl/>
              <w:jc w:val="left"/>
              <w:rPr>
                <w:rFonts w:ascii="Arial" w:eastAsia="宋体" w:hAnsi="Arial" w:cs="Arial"/>
                <w:color w:val="000000"/>
                <w:kern w:val="0"/>
                <w:sz w:val="20"/>
                <w:szCs w:val="20"/>
              </w:rPr>
            </w:pPr>
            <w:r w:rsidRPr="004146A3">
              <w:rPr>
                <w:rFonts w:ascii="Arial" w:eastAsia="宋体" w:hAnsi="Arial" w:cs="Arial"/>
                <w:color w:val="000000"/>
                <w:kern w:val="0"/>
                <w:sz w:val="20"/>
                <w:szCs w:val="20"/>
              </w:rPr>
              <w:t xml:space="preserve">　</w:t>
            </w:r>
          </w:p>
        </w:tc>
        <w:tc>
          <w:tcPr>
            <w:tcW w:w="139" w:type="pct"/>
            <w:tcBorders>
              <w:top w:val="nil"/>
              <w:left w:val="nil"/>
              <w:bottom w:val="nil"/>
              <w:right w:val="nil"/>
            </w:tcBorders>
            <w:shd w:val="clear" w:color="000000" w:fill="FFFFFF"/>
            <w:noWrap/>
            <w:vAlign w:val="bottom"/>
            <w:hideMark/>
          </w:tcPr>
          <w:p w:rsidR="004146A3" w:rsidRPr="004146A3" w:rsidRDefault="004146A3" w:rsidP="004146A3">
            <w:pPr>
              <w:widowControl/>
              <w:jc w:val="left"/>
              <w:rPr>
                <w:rFonts w:ascii="Arial" w:eastAsia="宋体" w:hAnsi="Arial" w:cs="Arial"/>
                <w:color w:val="000000"/>
                <w:kern w:val="0"/>
                <w:sz w:val="20"/>
                <w:szCs w:val="20"/>
              </w:rPr>
            </w:pPr>
            <w:r w:rsidRPr="004146A3">
              <w:rPr>
                <w:rFonts w:ascii="Arial" w:eastAsia="宋体" w:hAnsi="Arial" w:cs="Arial"/>
                <w:color w:val="000000"/>
                <w:kern w:val="0"/>
                <w:sz w:val="20"/>
                <w:szCs w:val="20"/>
              </w:rPr>
              <w:t xml:space="preserve">　</w:t>
            </w:r>
          </w:p>
        </w:tc>
        <w:tc>
          <w:tcPr>
            <w:tcW w:w="121" w:type="pct"/>
            <w:tcBorders>
              <w:top w:val="nil"/>
              <w:left w:val="nil"/>
              <w:bottom w:val="nil"/>
              <w:right w:val="nil"/>
            </w:tcBorders>
            <w:shd w:val="clear" w:color="000000" w:fill="FFFFFF"/>
            <w:noWrap/>
            <w:vAlign w:val="bottom"/>
            <w:hideMark/>
          </w:tcPr>
          <w:p w:rsidR="004146A3" w:rsidRPr="004146A3" w:rsidRDefault="004146A3" w:rsidP="004146A3">
            <w:pPr>
              <w:widowControl/>
              <w:jc w:val="left"/>
              <w:rPr>
                <w:rFonts w:ascii="Arial" w:eastAsia="宋体" w:hAnsi="Arial" w:cs="Arial"/>
                <w:color w:val="000000"/>
                <w:kern w:val="0"/>
                <w:sz w:val="20"/>
                <w:szCs w:val="20"/>
              </w:rPr>
            </w:pPr>
            <w:r w:rsidRPr="004146A3">
              <w:rPr>
                <w:rFonts w:ascii="Arial" w:eastAsia="宋体" w:hAnsi="Arial" w:cs="Arial"/>
                <w:color w:val="000000"/>
                <w:kern w:val="0"/>
                <w:sz w:val="20"/>
                <w:szCs w:val="20"/>
              </w:rPr>
              <w:t xml:space="preserve">　</w:t>
            </w:r>
          </w:p>
        </w:tc>
        <w:tc>
          <w:tcPr>
            <w:tcW w:w="2278" w:type="pct"/>
            <w:tcBorders>
              <w:top w:val="nil"/>
              <w:left w:val="nil"/>
              <w:bottom w:val="nil"/>
              <w:right w:val="nil"/>
            </w:tcBorders>
            <w:shd w:val="clear" w:color="000000" w:fill="FFFFFF"/>
            <w:noWrap/>
            <w:vAlign w:val="bottom"/>
            <w:hideMark/>
          </w:tcPr>
          <w:p w:rsidR="004146A3" w:rsidRPr="004146A3" w:rsidRDefault="004146A3" w:rsidP="004146A3">
            <w:pPr>
              <w:widowControl/>
              <w:jc w:val="left"/>
              <w:rPr>
                <w:rFonts w:ascii="Arial" w:eastAsia="宋体" w:hAnsi="Arial" w:cs="Arial"/>
                <w:color w:val="000000"/>
                <w:kern w:val="0"/>
                <w:sz w:val="20"/>
                <w:szCs w:val="20"/>
              </w:rPr>
            </w:pPr>
            <w:r w:rsidRPr="004146A3">
              <w:rPr>
                <w:rFonts w:ascii="Arial" w:eastAsia="宋体" w:hAnsi="Arial" w:cs="Arial"/>
                <w:color w:val="000000"/>
                <w:kern w:val="0"/>
                <w:sz w:val="20"/>
                <w:szCs w:val="20"/>
              </w:rPr>
              <w:t xml:space="preserve">　</w:t>
            </w:r>
          </w:p>
        </w:tc>
        <w:tc>
          <w:tcPr>
            <w:tcW w:w="2283" w:type="pct"/>
            <w:gridSpan w:val="3"/>
            <w:tcBorders>
              <w:top w:val="nil"/>
              <w:left w:val="nil"/>
              <w:bottom w:val="nil"/>
              <w:right w:val="nil"/>
            </w:tcBorders>
            <w:shd w:val="clear" w:color="000000" w:fill="FFFFFF"/>
            <w:noWrap/>
            <w:vAlign w:val="bottom"/>
            <w:hideMark/>
          </w:tcPr>
          <w:p w:rsidR="004146A3" w:rsidRPr="004146A3" w:rsidRDefault="004146A3" w:rsidP="004146A3">
            <w:pPr>
              <w:widowControl/>
              <w:jc w:val="right"/>
              <w:rPr>
                <w:rFonts w:ascii="宋体" w:eastAsia="宋体" w:hAnsi="宋体" w:cs="Arial"/>
                <w:color w:val="000000"/>
                <w:kern w:val="0"/>
                <w:sz w:val="24"/>
                <w:szCs w:val="24"/>
              </w:rPr>
            </w:pPr>
            <w:r w:rsidRPr="004146A3">
              <w:rPr>
                <w:rFonts w:ascii="宋体" w:eastAsia="宋体" w:hAnsi="宋体" w:cs="Arial" w:hint="eastAsia"/>
                <w:color w:val="000000"/>
                <w:kern w:val="0"/>
                <w:sz w:val="24"/>
                <w:szCs w:val="24"/>
              </w:rPr>
              <w:t>公开07表</w:t>
            </w:r>
          </w:p>
        </w:tc>
      </w:tr>
      <w:tr w:rsidR="004146A3" w:rsidRPr="004146A3" w:rsidTr="004146A3">
        <w:trPr>
          <w:trHeight w:val="300"/>
        </w:trPr>
        <w:tc>
          <w:tcPr>
            <w:tcW w:w="2717" w:type="pct"/>
            <w:gridSpan w:val="4"/>
            <w:tcBorders>
              <w:top w:val="nil"/>
              <w:left w:val="nil"/>
              <w:bottom w:val="single" w:sz="4" w:space="0" w:color="000000"/>
              <w:right w:val="nil"/>
            </w:tcBorders>
            <w:shd w:val="clear" w:color="000000" w:fill="FFFFFF"/>
            <w:noWrap/>
            <w:vAlign w:val="bottom"/>
            <w:hideMark/>
          </w:tcPr>
          <w:p w:rsidR="004146A3" w:rsidRPr="004146A3" w:rsidRDefault="004146A3" w:rsidP="004146A3">
            <w:pPr>
              <w:widowControl/>
              <w:jc w:val="left"/>
              <w:rPr>
                <w:rFonts w:ascii="宋体" w:eastAsia="宋体" w:hAnsi="宋体" w:cs="Arial"/>
                <w:color w:val="000000"/>
                <w:kern w:val="0"/>
                <w:sz w:val="24"/>
                <w:szCs w:val="24"/>
              </w:rPr>
            </w:pPr>
            <w:r>
              <w:rPr>
                <w:rFonts w:ascii="宋体" w:eastAsia="宋体" w:hAnsi="宋体" w:cs="Arial" w:hint="eastAsia"/>
                <w:color w:val="000000"/>
                <w:kern w:val="0"/>
                <w:sz w:val="24"/>
                <w:szCs w:val="24"/>
              </w:rPr>
              <w:t>部门名称</w:t>
            </w:r>
            <w:r w:rsidRPr="004146A3">
              <w:rPr>
                <w:rFonts w:ascii="宋体" w:eastAsia="宋体" w:hAnsi="宋体" w:cs="Arial" w:hint="eastAsia"/>
                <w:color w:val="000000"/>
                <w:kern w:val="0"/>
                <w:sz w:val="24"/>
                <w:szCs w:val="24"/>
              </w:rPr>
              <w:t>：中共淮安市委政法委员会</w:t>
            </w:r>
          </w:p>
        </w:tc>
        <w:tc>
          <w:tcPr>
            <w:tcW w:w="838" w:type="pct"/>
            <w:tcBorders>
              <w:top w:val="nil"/>
              <w:left w:val="nil"/>
              <w:bottom w:val="nil"/>
              <w:right w:val="nil"/>
            </w:tcBorders>
            <w:shd w:val="clear" w:color="000000" w:fill="FFFFFF"/>
            <w:noWrap/>
            <w:vAlign w:val="bottom"/>
            <w:hideMark/>
          </w:tcPr>
          <w:p w:rsidR="004146A3" w:rsidRPr="004146A3" w:rsidRDefault="004146A3" w:rsidP="004146A3">
            <w:pPr>
              <w:widowControl/>
              <w:jc w:val="center"/>
              <w:rPr>
                <w:rFonts w:ascii="宋体" w:eastAsia="宋体" w:hAnsi="宋体" w:cs="Arial"/>
                <w:color w:val="000000"/>
                <w:kern w:val="0"/>
                <w:sz w:val="24"/>
                <w:szCs w:val="24"/>
              </w:rPr>
            </w:pPr>
            <w:r w:rsidRPr="004146A3">
              <w:rPr>
                <w:rFonts w:ascii="宋体" w:eastAsia="宋体" w:hAnsi="宋体" w:cs="Arial" w:hint="eastAsia"/>
                <w:color w:val="000000"/>
                <w:kern w:val="0"/>
                <w:sz w:val="24"/>
                <w:szCs w:val="24"/>
              </w:rPr>
              <w:t>2020年度</w:t>
            </w:r>
          </w:p>
        </w:tc>
        <w:tc>
          <w:tcPr>
            <w:tcW w:w="1445" w:type="pct"/>
            <w:gridSpan w:val="2"/>
            <w:tcBorders>
              <w:top w:val="nil"/>
              <w:left w:val="nil"/>
              <w:bottom w:val="single" w:sz="4" w:space="0" w:color="000000"/>
              <w:right w:val="nil"/>
            </w:tcBorders>
            <w:shd w:val="clear" w:color="000000" w:fill="FFFFFF"/>
            <w:noWrap/>
            <w:vAlign w:val="bottom"/>
            <w:hideMark/>
          </w:tcPr>
          <w:p w:rsidR="004146A3" w:rsidRPr="004146A3" w:rsidRDefault="004146A3" w:rsidP="004146A3">
            <w:pPr>
              <w:widowControl/>
              <w:jc w:val="right"/>
              <w:rPr>
                <w:rFonts w:ascii="宋体" w:eastAsia="宋体" w:hAnsi="宋体" w:cs="Arial"/>
                <w:color w:val="000000"/>
                <w:kern w:val="0"/>
                <w:sz w:val="24"/>
                <w:szCs w:val="24"/>
              </w:rPr>
            </w:pPr>
            <w:r w:rsidRPr="004146A3">
              <w:rPr>
                <w:rFonts w:ascii="宋体" w:eastAsia="宋体" w:hAnsi="宋体" w:cs="Arial" w:hint="eastAsia"/>
                <w:color w:val="000000"/>
                <w:kern w:val="0"/>
                <w:sz w:val="24"/>
                <w:szCs w:val="24"/>
              </w:rPr>
              <w:t>金额单位：</w:t>
            </w:r>
            <w:r w:rsidR="007910F9">
              <w:rPr>
                <w:rFonts w:ascii="宋体" w:eastAsia="宋体" w:hAnsi="宋体" w:cs="Arial" w:hint="eastAsia"/>
                <w:color w:val="000000"/>
                <w:kern w:val="0"/>
                <w:sz w:val="24"/>
                <w:szCs w:val="24"/>
              </w:rPr>
              <w:t>万</w:t>
            </w:r>
            <w:r w:rsidRPr="004146A3">
              <w:rPr>
                <w:rFonts w:ascii="宋体" w:eastAsia="宋体" w:hAnsi="宋体" w:cs="Arial" w:hint="eastAsia"/>
                <w:color w:val="000000"/>
                <w:kern w:val="0"/>
                <w:sz w:val="24"/>
                <w:szCs w:val="24"/>
              </w:rPr>
              <w:t>元</w:t>
            </w:r>
          </w:p>
        </w:tc>
      </w:tr>
      <w:tr w:rsidR="004146A3" w:rsidRPr="004146A3" w:rsidTr="004146A3">
        <w:trPr>
          <w:trHeight w:val="308"/>
        </w:trPr>
        <w:tc>
          <w:tcPr>
            <w:tcW w:w="2717" w:type="pct"/>
            <w:gridSpan w:val="4"/>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4146A3" w:rsidRPr="004146A3" w:rsidRDefault="004146A3" w:rsidP="004146A3">
            <w:pPr>
              <w:widowControl/>
              <w:jc w:val="center"/>
              <w:rPr>
                <w:rFonts w:ascii="宋体" w:eastAsia="宋体" w:hAnsi="宋体" w:cs="Arial"/>
                <w:color w:val="000000"/>
                <w:kern w:val="0"/>
                <w:sz w:val="22"/>
              </w:rPr>
            </w:pPr>
            <w:r w:rsidRPr="004146A3">
              <w:rPr>
                <w:rFonts w:ascii="宋体" w:eastAsia="宋体" w:hAnsi="宋体" w:cs="Arial" w:hint="eastAsia"/>
                <w:color w:val="000000"/>
                <w:kern w:val="0"/>
                <w:sz w:val="22"/>
              </w:rPr>
              <w:t>项目</w:t>
            </w:r>
          </w:p>
        </w:tc>
        <w:tc>
          <w:tcPr>
            <w:tcW w:w="838" w:type="pct"/>
            <w:vMerge w:val="restart"/>
            <w:tcBorders>
              <w:top w:val="single" w:sz="4" w:space="0" w:color="000000"/>
              <w:left w:val="nil"/>
              <w:bottom w:val="single" w:sz="4" w:space="0" w:color="000000"/>
              <w:right w:val="single" w:sz="4" w:space="0" w:color="000000"/>
            </w:tcBorders>
            <w:shd w:val="clear" w:color="FFFFFF" w:fill="FFFFFF"/>
            <w:vAlign w:val="center"/>
            <w:hideMark/>
          </w:tcPr>
          <w:p w:rsidR="004146A3" w:rsidRPr="004146A3" w:rsidRDefault="004146A3" w:rsidP="004146A3">
            <w:pPr>
              <w:widowControl/>
              <w:jc w:val="center"/>
              <w:rPr>
                <w:rFonts w:ascii="宋体" w:eastAsia="宋体" w:hAnsi="宋体" w:cs="Arial"/>
                <w:color w:val="000000"/>
                <w:kern w:val="0"/>
                <w:sz w:val="22"/>
              </w:rPr>
            </w:pPr>
            <w:r w:rsidRPr="004146A3">
              <w:rPr>
                <w:rFonts w:ascii="宋体" w:eastAsia="宋体" w:hAnsi="宋体" w:cs="Arial" w:hint="eastAsia"/>
                <w:color w:val="000000"/>
                <w:kern w:val="0"/>
                <w:sz w:val="22"/>
              </w:rPr>
              <w:t>本年支出合计</w:t>
            </w:r>
          </w:p>
        </w:tc>
        <w:tc>
          <w:tcPr>
            <w:tcW w:w="751" w:type="pct"/>
            <w:vMerge w:val="restart"/>
            <w:tcBorders>
              <w:top w:val="nil"/>
              <w:left w:val="nil"/>
              <w:bottom w:val="single" w:sz="4" w:space="0" w:color="000000"/>
              <w:right w:val="single" w:sz="4" w:space="0" w:color="000000"/>
            </w:tcBorders>
            <w:shd w:val="clear" w:color="FFFFFF" w:fill="FFFFFF"/>
            <w:noWrap/>
            <w:vAlign w:val="center"/>
            <w:hideMark/>
          </w:tcPr>
          <w:p w:rsidR="004146A3" w:rsidRPr="004146A3" w:rsidRDefault="004146A3" w:rsidP="004146A3">
            <w:pPr>
              <w:widowControl/>
              <w:jc w:val="center"/>
              <w:rPr>
                <w:rFonts w:ascii="宋体" w:eastAsia="宋体" w:hAnsi="宋体" w:cs="Arial"/>
                <w:color w:val="000000"/>
                <w:kern w:val="0"/>
                <w:sz w:val="22"/>
              </w:rPr>
            </w:pPr>
            <w:r w:rsidRPr="004146A3">
              <w:rPr>
                <w:rFonts w:ascii="宋体" w:eastAsia="宋体" w:hAnsi="宋体" w:cs="Arial" w:hint="eastAsia"/>
                <w:color w:val="000000"/>
                <w:kern w:val="0"/>
                <w:sz w:val="22"/>
              </w:rPr>
              <w:t>基本支出</w:t>
            </w:r>
          </w:p>
        </w:tc>
        <w:tc>
          <w:tcPr>
            <w:tcW w:w="694" w:type="pct"/>
            <w:vMerge w:val="restart"/>
            <w:tcBorders>
              <w:top w:val="nil"/>
              <w:left w:val="nil"/>
              <w:bottom w:val="single" w:sz="4" w:space="0" w:color="000000"/>
              <w:right w:val="single" w:sz="4" w:space="0" w:color="000000"/>
            </w:tcBorders>
            <w:shd w:val="clear" w:color="FFFFFF" w:fill="FFFFFF"/>
            <w:noWrap/>
            <w:vAlign w:val="center"/>
            <w:hideMark/>
          </w:tcPr>
          <w:p w:rsidR="004146A3" w:rsidRPr="004146A3" w:rsidRDefault="004146A3" w:rsidP="004146A3">
            <w:pPr>
              <w:widowControl/>
              <w:jc w:val="center"/>
              <w:rPr>
                <w:rFonts w:ascii="宋体" w:eastAsia="宋体" w:hAnsi="宋体" w:cs="Arial"/>
                <w:color w:val="000000"/>
                <w:kern w:val="0"/>
                <w:sz w:val="22"/>
              </w:rPr>
            </w:pPr>
            <w:r w:rsidRPr="004146A3">
              <w:rPr>
                <w:rFonts w:ascii="宋体" w:eastAsia="宋体" w:hAnsi="宋体" w:cs="Arial" w:hint="eastAsia"/>
                <w:color w:val="000000"/>
                <w:kern w:val="0"/>
                <w:sz w:val="22"/>
              </w:rPr>
              <w:t>项目支出</w:t>
            </w:r>
          </w:p>
        </w:tc>
      </w:tr>
      <w:tr w:rsidR="004146A3" w:rsidRPr="004146A3" w:rsidTr="004146A3">
        <w:trPr>
          <w:trHeight w:val="312"/>
        </w:trPr>
        <w:tc>
          <w:tcPr>
            <w:tcW w:w="439" w:type="pct"/>
            <w:gridSpan w:val="3"/>
            <w:vMerge w:val="restart"/>
            <w:tcBorders>
              <w:top w:val="nil"/>
              <w:left w:val="single" w:sz="4" w:space="0" w:color="000000"/>
              <w:bottom w:val="single" w:sz="4" w:space="0" w:color="000000"/>
              <w:right w:val="single" w:sz="4" w:space="0" w:color="000000"/>
            </w:tcBorders>
            <w:shd w:val="clear" w:color="FFFFFF" w:fill="FFFFFF"/>
            <w:vAlign w:val="center"/>
            <w:hideMark/>
          </w:tcPr>
          <w:p w:rsidR="004146A3" w:rsidRPr="004146A3" w:rsidRDefault="004146A3" w:rsidP="004146A3">
            <w:pPr>
              <w:widowControl/>
              <w:jc w:val="center"/>
              <w:rPr>
                <w:rFonts w:ascii="宋体" w:eastAsia="宋体" w:hAnsi="宋体" w:cs="Arial"/>
                <w:color w:val="000000"/>
                <w:kern w:val="0"/>
                <w:sz w:val="22"/>
              </w:rPr>
            </w:pPr>
            <w:r w:rsidRPr="004146A3">
              <w:rPr>
                <w:rFonts w:ascii="宋体" w:eastAsia="宋体" w:hAnsi="宋体" w:cs="Arial" w:hint="eastAsia"/>
                <w:color w:val="000000"/>
                <w:kern w:val="0"/>
                <w:sz w:val="22"/>
              </w:rPr>
              <w:t>功能分类科目编码</w:t>
            </w:r>
          </w:p>
        </w:tc>
        <w:tc>
          <w:tcPr>
            <w:tcW w:w="2278" w:type="pct"/>
            <w:vMerge w:val="restart"/>
            <w:tcBorders>
              <w:top w:val="nil"/>
              <w:left w:val="nil"/>
              <w:bottom w:val="single" w:sz="4" w:space="0" w:color="000000"/>
              <w:right w:val="single" w:sz="4" w:space="0" w:color="000000"/>
            </w:tcBorders>
            <w:shd w:val="clear" w:color="FFFFFF" w:fill="FFFFFF"/>
            <w:vAlign w:val="center"/>
            <w:hideMark/>
          </w:tcPr>
          <w:p w:rsidR="004146A3" w:rsidRPr="004146A3" w:rsidRDefault="004146A3" w:rsidP="004146A3">
            <w:pPr>
              <w:widowControl/>
              <w:jc w:val="center"/>
              <w:rPr>
                <w:rFonts w:ascii="宋体" w:eastAsia="宋体" w:hAnsi="宋体" w:cs="Arial"/>
                <w:color w:val="000000"/>
                <w:kern w:val="0"/>
                <w:sz w:val="22"/>
              </w:rPr>
            </w:pPr>
            <w:r w:rsidRPr="004146A3">
              <w:rPr>
                <w:rFonts w:ascii="宋体" w:eastAsia="宋体" w:hAnsi="宋体" w:cs="Arial" w:hint="eastAsia"/>
                <w:color w:val="000000"/>
                <w:kern w:val="0"/>
                <w:sz w:val="22"/>
              </w:rPr>
              <w:t>科目名称</w:t>
            </w:r>
          </w:p>
        </w:tc>
        <w:tc>
          <w:tcPr>
            <w:tcW w:w="838" w:type="pct"/>
            <w:vMerge/>
            <w:tcBorders>
              <w:top w:val="single" w:sz="4" w:space="0" w:color="000000"/>
              <w:left w:val="nil"/>
              <w:bottom w:val="single" w:sz="4" w:space="0" w:color="000000"/>
              <w:right w:val="single" w:sz="4" w:space="0" w:color="000000"/>
            </w:tcBorders>
            <w:vAlign w:val="center"/>
            <w:hideMark/>
          </w:tcPr>
          <w:p w:rsidR="004146A3" w:rsidRPr="004146A3" w:rsidRDefault="004146A3" w:rsidP="004146A3">
            <w:pPr>
              <w:widowControl/>
              <w:jc w:val="left"/>
              <w:rPr>
                <w:rFonts w:ascii="宋体" w:eastAsia="宋体" w:hAnsi="宋体" w:cs="Arial"/>
                <w:color w:val="000000"/>
                <w:kern w:val="0"/>
                <w:sz w:val="22"/>
              </w:rPr>
            </w:pPr>
          </w:p>
        </w:tc>
        <w:tc>
          <w:tcPr>
            <w:tcW w:w="751" w:type="pct"/>
            <w:vMerge/>
            <w:tcBorders>
              <w:top w:val="nil"/>
              <w:left w:val="nil"/>
              <w:bottom w:val="single" w:sz="4" w:space="0" w:color="000000"/>
              <w:right w:val="single" w:sz="4" w:space="0" w:color="000000"/>
            </w:tcBorders>
            <w:vAlign w:val="center"/>
            <w:hideMark/>
          </w:tcPr>
          <w:p w:rsidR="004146A3" w:rsidRPr="004146A3" w:rsidRDefault="004146A3" w:rsidP="004146A3">
            <w:pPr>
              <w:widowControl/>
              <w:jc w:val="left"/>
              <w:rPr>
                <w:rFonts w:ascii="宋体" w:eastAsia="宋体" w:hAnsi="宋体" w:cs="Arial"/>
                <w:color w:val="000000"/>
                <w:kern w:val="0"/>
                <w:sz w:val="22"/>
              </w:rPr>
            </w:pPr>
          </w:p>
        </w:tc>
        <w:tc>
          <w:tcPr>
            <w:tcW w:w="694" w:type="pct"/>
            <w:vMerge/>
            <w:tcBorders>
              <w:top w:val="nil"/>
              <w:left w:val="nil"/>
              <w:bottom w:val="single" w:sz="4" w:space="0" w:color="000000"/>
              <w:right w:val="single" w:sz="4" w:space="0" w:color="000000"/>
            </w:tcBorders>
            <w:vAlign w:val="center"/>
            <w:hideMark/>
          </w:tcPr>
          <w:p w:rsidR="004146A3" w:rsidRPr="004146A3" w:rsidRDefault="004146A3" w:rsidP="004146A3">
            <w:pPr>
              <w:widowControl/>
              <w:jc w:val="left"/>
              <w:rPr>
                <w:rFonts w:ascii="宋体" w:eastAsia="宋体" w:hAnsi="宋体" w:cs="Arial"/>
                <w:color w:val="000000"/>
                <w:kern w:val="0"/>
                <w:sz w:val="22"/>
              </w:rPr>
            </w:pPr>
          </w:p>
        </w:tc>
      </w:tr>
      <w:tr w:rsidR="004146A3" w:rsidRPr="004146A3" w:rsidTr="004146A3">
        <w:trPr>
          <w:trHeight w:val="312"/>
        </w:trPr>
        <w:tc>
          <w:tcPr>
            <w:tcW w:w="439" w:type="pct"/>
            <w:gridSpan w:val="3"/>
            <w:vMerge/>
            <w:tcBorders>
              <w:top w:val="nil"/>
              <w:left w:val="single" w:sz="4" w:space="0" w:color="000000"/>
              <w:bottom w:val="single" w:sz="4" w:space="0" w:color="000000"/>
              <w:right w:val="single" w:sz="4" w:space="0" w:color="000000"/>
            </w:tcBorders>
            <w:vAlign w:val="center"/>
            <w:hideMark/>
          </w:tcPr>
          <w:p w:rsidR="004146A3" w:rsidRPr="004146A3" w:rsidRDefault="004146A3" w:rsidP="004146A3">
            <w:pPr>
              <w:widowControl/>
              <w:jc w:val="left"/>
              <w:rPr>
                <w:rFonts w:ascii="宋体" w:eastAsia="宋体" w:hAnsi="宋体" w:cs="Arial"/>
                <w:color w:val="000000"/>
                <w:kern w:val="0"/>
                <w:sz w:val="22"/>
              </w:rPr>
            </w:pPr>
          </w:p>
        </w:tc>
        <w:tc>
          <w:tcPr>
            <w:tcW w:w="2278" w:type="pct"/>
            <w:vMerge/>
            <w:tcBorders>
              <w:top w:val="nil"/>
              <w:left w:val="nil"/>
              <w:bottom w:val="single" w:sz="4" w:space="0" w:color="000000"/>
              <w:right w:val="single" w:sz="4" w:space="0" w:color="000000"/>
            </w:tcBorders>
            <w:vAlign w:val="center"/>
            <w:hideMark/>
          </w:tcPr>
          <w:p w:rsidR="004146A3" w:rsidRPr="004146A3" w:rsidRDefault="004146A3" w:rsidP="004146A3">
            <w:pPr>
              <w:widowControl/>
              <w:jc w:val="left"/>
              <w:rPr>
                <w:rFonts w:ascii="宋体" w:eastAsia="宋体" w:hAnsi="宋体" w:cs="Arial"/>
                <w:color w:val="000000"/>
                <w:kern w:val="0"/>
                <w:sz w:val="22"/>
              </w:rPr>
            </w:pPr>
          </w:p>
        </w:tc>
        <w:tc>
          <w:tcPr>
            <w:tcW w:w="838" w:type="pct"/>
            <w:vMerge/>
            <w:tcBorders>
              <w:top w:val="single" w:sz="4" w:space="0" w:color="000000"/>
              <w:left w:val="nil"/>
              <w:bottom w:val="single" w:sz="4" w:space="0" w:color="000000"/>
              <w:right w:val="single" w:sz="4" w:space="0" w:color="000000"/>
            </w:tcBorders>
            <w:vAlign w:val="center"/>
            <w:hideMark/>
          </w:tcPr>
          <w:p w:rsidR="004146A3" w:rsidRPr="004146A3" w:rsidRDefault="004146A3" w:rsidP="004146A3">
            <w:pPr>
              <w:widowControl/>
              <w:jc w:val="left"/>
              <w:rPr>
                <w:rFonts w:ascii="宋体" w:eastAsia="宋体" w:hAnsi="宋体" w:cs="Arial"/>
                <w:color w:val="000000"/>
                <w:kern w:val="0"/>
                <w:sz w:val="22"/>
              </w:rPr>
            </w:pPr>
          </w:p>
        </w:tc>
        <w:tc>
          <w:tcPr>
            <w:tcW w:w="751" w:type="pct"/>
            <w:vMerge/>
            <w:tcBorders>
              <w:top w:val="nil"/>
              <w:left w:val="nil"/>
              <w:bottom w:val="single" w:sz="4" w:space="0" w:color="000000"/>
              <w:right w:val="single" w:sz="4" w:space="0" w:color="000000"/>
            </w:tcBorders>
            <w:vAlign w:val="center"/>
            <w:hideMark/>
          </w:tcPr>
          <w:p w:rsidR="004146A3" w:rsidRPr="004146A3" w:rsidRDefault="004146A3" w:rsidP="004146A3">
            <w:pPr>
              <w:widowControl/>
              <w:jc w:val="left"/>
              <w:rPr>
                <w:rFonts w:ascii="宋体" w:eastAsia="宋体" w:hAnsi="宋体" w:cs="Arial"/>
                <w:color w:val="000000"/>
                <w:kern w:val="0"/>
                <w:sz w:val="22"/>
              </w:rPr>
            </w:pPr>
          </w:p>
        </w:tc>
        <w:tc>
          <w:tcPr>
            <w:tcW w:w="694" w:type="pct"/>
            <w:vMerge/>
            <w:tcBorders>
              <w:top w:val="nil"/>
              <w:left w:val="nil"/>
              <w:bottom w:val="single" w:sz="4" w:space="0" w:color="000000"/>
              <w:right w:val="single" w:sz="4" w:space="0" w:color="000000"/>
            </w:tcBorders>
            <w:vAlign w:val="center"/>
            <w:hideMark/>
          </w:tcPr>
          <w:p w:rsidR="004146A3" w:rsidRPr="004146A3" w:rsidRDefault="004146A3" w:rsidP="004146A3">
            <w:pPr>
              <w:widowControl/>
              <w:jc w:val="left"/>
              <w:rPr>
                <w:rFonts w:ascii="宋体" w:eastAsia="宋体" w:hAnsi="宋体" w:cs="Arial"/>
                <w:color w:val="000000"/>
                <w:kern w:val="0"/>
                <w:sz w:val="22"/>
              </w:rPr>
            </w:pPr>
          </w:p>
        </w:tc>
      </w:tr>
      <w:tr w:rsidR="004146A3" w:rsidRPr="004146A3" w:rsidTr="004146A3">
        <w:trPr>
          <w:trHeight w:val="312"/>
        </w:trPr>
        <w:tc>
          <w:tcPr>
            <w:tcW w:w="439" w:type="pct"/>
            <w:gridSpan w:val="3"/>
            <w:vMerge/>
            <w:tcBorders>
              <w:top w:val="nil"/>
              <w:left w:val="single" w:sz="4" w:space="0" w:color="000000"/>
              <w:bottom w:val="single" w:sz="4" w:space="0" w:color="000000"/>
              <w:right w:val="single" w:sz="4" w:space="0" w:color="000000"/>
            </w:tcBorders>
            <w:vAlign w:val="center"/>
            <w:hideMark/>
          </w:tcPr>
          <w:p w:rsidR="004146A3" w:rsidRPr="004146A3" w:rsidRDefault="004146A3" w:rsidP="004146A3">
            <w:pPr>
              <w:widowControl/>
              <w:jc w:val="left"/>
              <w:rPr>
                <w:rFonts w:ascii="宋体" w:eastAsia="宋体" w:hAnsi="宋体" w:cs="Arial"/>
                <w:color w:val="000000"/>
                <w:kern w:val="0"/>
                <w:sz w:val="22"/>
              </w:rPr>
            </w:pPr>
          </w:p>
        </w:tc>
        <w:tc>
          <w:tcPr>
            <w:tcW w:w="2278" w:type="pct"/>
            <w:vMerge/>
            <w:tcBorders>
              <w:top w:val="nil"/>
              <w:left w:val="nil"/>
              <w:bottom w:val="single" w:sz="4" w:space="0" w:color="000000"/>
              <w:right w:val="single" w:sz="4" w:space="0" w:color="000000"/>
            </w:tcBorders>
            <w:vAlign w:val="center"/>
            <w:hideMark/>
          </w:tcPr>
          <w:p w:rsidR="004146A3" w:rsidRPr="004146A3" w:rsidRDefault="004146A3" w:rsidP="004146A3">
            <w:pPr>
              <w:widowControl/>
              <w:jc w:val="left"/>
              <w:rPr>
                <w:rFonts w:ascii="宋体" w:eastAsia="宋体" w:hAnsi="宋体" w:cs="Arial"/>
                <w:color w:val="000000"/>
                <w:kern w:val="0"/>
                <w:sz w:val="22"/>
              </w:rPr>
            </w:pPr>
          </w:p>
        </w:tc>
        <w:tc>
          <w:tcPr>
            <w:tcW w:w="838" w:type="pct"/>
            <w:vMerge/>
            <w:tcBorders>
              <w:top w:val="single" w:sz="4" w:space="0" w:color="000000"/>
              <w:left w:val="nil"/>
              <w:bottom w:val="single" w:sz="4" w:space="0" w:color="000000"/>
              <w:right w:val="single" w:sz="4" w:space="0" w:color="000000"/>
            </w:tcBorders>
            <w:vAlign w:val="center"/>
            <w:hideMark/>
          </w:tcPr>
          <w:p w:rsidR="004146A3" w:rsidRPr="004146A3" w:rsidRDefault="004146A3" w:rsidP="004146A3">
            <w:pPr>
              <w:widowControl/>
              <w:jc w:val="left"/>
              <w:rPr>
                <w:rFonts w:ascii="宋体" w:eastAsia="宋体" w:hAnsi="宋体" w:cs="Arial"/>
                <w:color w:val="000000"/>
                <w:kern w:val="0"/>
                <w:sz w:val="22"/>
              </w:rPr>
            </w:pPr>
          </w:p>
        </w:tc>
        <w:tc>
          <w:tcPr>
            <w:tcW w:w="751" w:type="pct"/>
            <w:vMerge/>
            <w:tcBorders>
              <w:top w:val="nil"/>
              <w:left w:val="nil"/>
              <w:bottom w:val="single" w:sz="4" w:space="0" w:color="000000"/>
              <w:right w:val="single" w:sz="4" w:space="0" w:color="000000"/>
            </w:tcBorders>
            <w:vAlign w:val="center"/>
            <w:hideMark/>
          </w:tcPr>
          <w:p w:rsidR="004146A3" w:rsidRPr="004146A3" w:rsidRDefault="004146A3" w:rsidP="004146A3">
            <w:pPr>
              <w:widowControl/>
              <w:jc w:val="left"/>
              <w:rPr>
                <w:rFonts w:ascii="宋体" w:eastAsia="宋体" w:hAnsi="宋体" w:cs="Arial"/>
                <w:color w:val="000000"/>
                <w:kern w:val="0"/>
                <w:sz w:val="22"/>
              </w:rPr>
            </w:pPr>
          </w:p>
        </w:tc>
        <w:tc>
          <w:tcPr>
            <w:tcW w:w="694" w:type="pct"/>
            <w:vMerge/>
            <w:tcBorders>
              <w:top w:val="nil"/>
              <w:left w:val="nil"/>
              <w:bottom w:val="single" w:sz="4" w:space="0" w:color="000000"/>
              <w:right w:val="single" w:sz="4" w:space="0" w:color="000000"/>
            </w:tcBorders>
            <w:vAlign w:val="center"/>
            <w:hideMark/>
          </w:tcPr>
          <w:p w:rsidR="004146A3" w:rsidRPr="004146A3" w:rsidRDefault="004146A3" w:rsidP="004146A3">
            <w:pPr>
              <w:widowControl/>
              <w:jc w:val="left"/>
              <w:rPr>
                <w:rFonts w:ascii="宋体" w:eastAsia="宋体" w:hAnsi="宋体" w:cs="Arial"/>
                <w:color w:val="000000"/>
                <w:kern w:val="0"/>
                <w:sz w:val="22"/>
              </w:rPr>
            </w:pPr>
          </w:p>
        </w:tc>
      </w:tr>
      <w:tr w:rsidR="004146A3" w:rsidRPr="004146A3" w:rsidTr="004146A3">
        <w:trPr>
          <w:trHeight w:val="308"/>
        </w:trPr>
        <w:tc>
          <w:tcPr>
            <w:tcW w:w="2717" w:type="pct"/>
            <w:gridSpan w:val="4"/>
            <w:tcBorders>
              <w:top w:val="nil"/>
              <w:left w:val="single" w:sz="4" w:space="0" w:color="000000"/>
              <w:bottom w:val="single" w:sz="4" w:space="0" w:color="000000"/>
              <w:right w:val="single" w:sz="4" w:space="0" w:color="000000"/>
            </w:tcBorders>
            <w:shd w:val="clear" w:color="FFFFFF" w:fill="FFFFFF"/>
            <w:vAlign w:val="center"/>
            <w:hideMark/>
          </w:tcPr>
          <w:p w:rsidR="004146A3" w:rsidRPr="004146A3" w:rsidRDefault="004146A3" w:rsidP="004146A3">
            <w:pPr>
              <w:widowControl/>
              <w:jc w:val="center"/>
              <w:rPr>
                <w:rFonts w:ascii="宋体" w:eastAsia="宋体" w:hAnsi="宋体" w:cs="Arial"/>
                <w:color w:val="000000"/>
                <w:kern w:val="0"/>
                <w:sz w:val="22"/>
              </w:rPr>
            </w:pPr>
            <w:r w:rsidRPr="004146A3">
              <w:rPr>
                <w:rFonts w:ascii="宋体" w:eastAsia="宋体" w:hAnsi="宋体" w:cs="Arial" w:hint="eastAsia"/>
                <w:color w:val="000000"/>
                <w:kern w:val="0"/>
                <w:sz w:val="22"/>
              </w:rPr>
              <w:t>栏次</w:t>
            </w:r>
          </w:p>
        </w:tc>
        <w:tc>
          <w:tcPr>
            <w:tcW w:w="838" w:type="pct"/>
            <w:tcBorders>
              <w:top w:val="nil"/>
              <w:left w:val="nil"/>
              <w:bottom w:val="single" w:sz="4" w:space="0" w:color="000000"/>
              <w:right w:val="single" w:sz="4" w:space="0" w:color="000000"/>
            </w:tcBorders>
            <w:shd w:val="clear" w:color="FFFFFF" w:fill="FFFFFF"/>
            <w:noWrap/>
            <w:vAlign w:val="center"/>
            <w:hideMark/>
          </w:tcPr>
          <w:p w:rsidR="004146A3" w:rsidRPr="004146A3" w:rsidRDefault="004146A3" w:rsidP="004146A3">
            <w:pPr>
              <w:widowControl/>
              <w:jc w:val="center"/>
              <w:rPr>
                <w:rFonts w:ascii="宋体" w:eastAsia="宋体" w:hAnsi="宋体" w:cs="Arial"/>
                <w:color w:val="000000"/>
                <w:kern w:val="0"/>
                <w:sz w:val="22"/>
              </w:rPr>
            </w:pPr>
            <w:r w:rsidRPr="004146A3">
              <w:rPr>
                <w:rFonts w:ascii="宋体" w:eastAsia="宋体" w:hAnsi="宋体" w:cs="Arial" w:hint="eastAsia"/>
                <w:color w:val="000000"/>
                <w:kern w:val="0"/>
                <w:sz w:val="22"/>
              </w:rPr>
              <w:t>1</w:t>
            </w:r>
          </w:p>
        </w:tc>
        <w:tc>
          <w:tcPr>
            <w:tcW w:w="751" w:type="pct"/>
            <w:tcBorders>
              <w:top w:val="nil"/>
              <w:left w:val="nil"/>
              <w:bottom w:val="single" w:sz="4" w:space="0" w:color="000000"/>
              <w:right w:val="single" w:sz="4" w:space="0" w:color="000000"/>
            </w:tcBorders>
            <w:shd w:val="clear" w:color="FFFFFF" w:fill="FFFFFF"/>
            <w:noWrap/>
            <w:vAlign w:val="center"/>
            <w:hideMark/>
          </w:tcPr>
          <w:p w:rsidR="004146A3" w:rsidRPr="004146A3" w:rsidRDefault="004146A3" w:rsidP="004146A3">
            <w:pPr>
              <w:widowControl/>
              <w:jc w:val="center"/>
              <w:rPr>
                <w:rFonts w:ascii="宋体" w:eastAsia="宋体" w:hAnsi="宋体" w:cs="Arial"/>
                <w:color w:val="000000"/>
                <w:kern w:val="0"/>
                <w:sz w:val="22"/>
              </w:rPr>
            </w:pPr>
            <w:r w:rsidRPr="004146A3">
              <w:rPr>
                <w:rFonts w:ascii="宋体" w:eastAsia="宋体" w:hAnsi="宋体" w:cs="Arial" w:hint="eastAsia"/>
                <w:color w:val="000000"/>
                <w:kern w:val="0"/>
                <w:sz w:val="22"/>
              </w:rPr>
              <w:t>2</w:t>
            </w:r>
          </w:p>
        </w:tc>
        <w:tc>
          <w:tcPr>
            <w:tcW w:w="694" w:type="pct"/>
            <w:tcBorders>
              <w:top w:val="nil"/>
              <w:left w:val="nil"/>
              <w:bottom w:val="single" w:sz="4" w:space="0" w:color="000000"/>
              <w:right w:val="single" w:sz="4" w:space="0" w:color="000000"/>
            </w:tcBorders>
            <w:shd w:val="clear" w:color="FFFFFF" w:fill="FFFFFF"/>
            <w:noWrap/>
            <w:vAlign w:val="center"/>
            <w:hideMark/>
          </w:tcPr>
          <w:p w:rsidR="004146A3" w:rsidRPr="004146A3" w:rsidRDefault="004146A3" w:rsidP="004146A3">
            <w:pPr>
              <w:widowControl/>
              <w:jc w:val="center"/>
              <w:rPr>
                <w:rFonts w:ascii="宋体" w:eastAsia="宋体" w:hAnsi="宋体" w:cs="Arial"/>
                <w:color w:val="000000"/>
                <w:kern w:val="0"/>
                <w:sz w:val="22"/>
              </w:rPr>
            </w:pPr>
            <w:r w:rsidRPr="004146A3">
              <w:rPr>
                <w:rFonts w:ascii="宋体" w:eastAsia="宋体" w:hAnsi="宋体" w:cs="Arial" w:hint="eastAsia"/>
                <w:color w:val="000000"/>
                <w:kern w:val="0"/>
                <w:sz w:val="22"/>
              </w:rPr>
              <w:t>3</w:t>
            </w:r>
          </w:p>
        </w:tc>
      </w:tr>
      <w:tr w:rsidR="002D0369" w:rsidRPr="004146A3" w:rsidTr="004146A3">
        <w:trPr>
          <w:trHeight w:val="338"/>
        </w:trPr>
        <w:tc>
          <w:tcPr>
            <w:tcW w:w="2717" w:type="pct"/>
            <w:gridSpan w:val="4"/>
            <w:tcBorders>
              <w:top w:val="nil"/>
              <w:left w:val="single" w:sz="4" w:space="0" w:color="000000"/>
              <w:bottom w:val="single" w:sz="4" w:space="0" w:color="000000"/>
              <w:right w:val="single" w:sz="4" w:space="0" w:color="000000"/>
            </w:tcBorders>
            <w:shd w:val="clear" w:color="FFFFFF" w:fill="FFFFFF"/>
            <w:vAlign w:val="center"/>
            <w:hideMark/>
          </w:tcPr>
          <w:p w:rsidR="002D0369" w:rsidRPr="004146A3" w:rsidRDefault="002D0369" w:rsidP="004146A3">
            <w:pPr>
              <w:widowControl/>
              <w:jc w:val="center"/>
              <w:rPr>
                <w:rFonts w:ascii="宋体" w:eastAsia="宋体" w:hAnsi="宋体" w:cs="Arial"/>
                <w:color w:val="000000"/>
                <w:kern w:val="0"/>
                <w:sz w:val="22"/>
              </w:rPr>
            </w:pPr>
            <w:r w:rsidRPr="004146A3">
              <w:rPr>
                <w:rFonts w:ascii="宋体" w:eastAsia="宋体" w:hAnsi="宋体" w:cs="Arial" w:hint="eastAsia"/>
                <w:color w:val="000000"/>
                <w:kern w:val="0"/>
                <w:sz w:val="22"/>
              </w:rPr>
              <w:t>合计</w:t>
            </w:r>
          </w:p>
        </w:tc>
        <w:tc>
          <w:tcPr>
            <w:tcW w:w="838" w:type="pct"/>
            <w:tcBorders>
              <w:top w:val="nil"/>
              <w:left w:val="nil"/>
              <w:bottom w:val="single" w:sz="4" w:space="0" w:color="000000"/>
              <w:right w:val="single" w:sz="4" w:space="0" w:color="000000"/>
            </w:tcBorders>
            <w:shd w:val="clear" w:color="000000" w:fill="FFFFFF"/>
            <w:noWrap/>
            <w:vAlign w:val="center"/>
            <w:hideMark/>
          </w:tcPr>
          <w:p w:rsidR="002D0369" w:rsidRPr="004533AE" w:rsidRDefault="002D0369">
            <w:pPr>
              <w:jc w:val="right"/>
              <w:rPr>
                <w:rFonts w:ascii="宋体" w:eastAsia="宋体" w:hAnsi="宋体" w:cs="Arial"/>
                <w:color w:val="000000"/>
                <w:kern w:val="0"/>
                <w:sz w:val="22"/>
              </w:rPr>
            </w:pPr>
            <w:r w:rsidRPr="004533AE">
              <w:rPr>
                <w:rFonts w:ascii="宋体" w:eastAsia="宋体" w:hAnsi="宋体" w:cs="Arial" w:hint="eastAsia"/>
                <w:color w:val="000000"/>
                <w:kern w:val="0"/>
                <w:sz w:val="22"/>
              </w:rPr>
              <w:t>1,489.55</w:t>
            </w:r>
          </w:p>
        </w:tc>
        <w:tc>
          <w:tcPr>
            <w:tcW w:w="751" w:type="pct"/>
            <w:tcBorders>
              <w:top w:val="nil"/>
              <w:left w:val="nil"/>
              <w:bottom w:val="single" w:sz="4" w:space="0" w:color="000000"/>
              <w:right w:val="single" w:sz="4" w:space="0" w:color="000000"/>
            </w:tcBorders>
            <w:shd w:val="clear" w:color="000000" w:fill="FFFFFF"/>
            <w:noWrap/>
            <w:vAlign w:val="center"/>
            <w:hideMark/>
          </w:tcPr>
          <w:p w:rsidR="002D0369" w:rsidRPr="004533AE" w:rsidRDefault="002D0369">
            <w:pPr>
              <w:jc w:val="right"/>
              <w:rPr>
                <w:rFonts w:ascii="宋体" w:eastAsia="宋体" w:hAnsi="宋体" w:cs="Arial"/>
                <w:color w:val="000000"/>
                <w:kern w:val="0"/>
                <w:sz w:val="22"/>
              </w:rPr>
            </w:pPr>
            <w:r w:rsidRPr="004533AE">
              <w:rPr>
                <w:rFonts w:ascii="宋体" w:eastAsia="宋体" w:hAnsi="宋体" w:cs="Arial" w:hint="eastAsia"/>
                <w:color w:val="000000"/>
                <w:kern w:val="0"/>
                <w:sz w:val="22"/>
              </w:rPr>
              <w:t>1,136.33</w:t>
            </w:r>
          </w:p>
        </w:tc>
        <w:tc>
          <w:tcPr>
            <w:tcW w:w="694" w:type="pct"/>
            <w:tcBorders>
              <w:top w:val="nil"/>
              <w:left w:val="nil"/>
              <w:bottom w:val="single" w:sz="4" w:space="0" w:color="000000"/>
              <w:right w:val="single" w:sz="4" w:space="0" w:color="000000"/>
            </w:tcBorders>
            <w:shd w:val="clear" w:color="000000" w:fill="FFFFFF"/>
            <w:noWrap/>
            <w:vAlign w:val="center"/>
            <w:hideMark/>
          </w:tcPr>
          <w:p w:rsidR="002D0369" w:rsidRPr="004533AE" w:rsidRDefault="002D0369">
            <w:pPr>
              <w:jc w:val="right"/>
              <w:rPr>
                <w:rFonts w:ascii="宋体" w:eastAsia="宋体" w:hAnsi="宋体" w:cs="Arial"/>
                <w:color w:val="000000"/>
                <w:kern w:val="0"/>
                <w:sz w:val="22"/>
              </w:rPr>
            </w:pPr>
            <w:r w:rsidRPr="004533AE">
              <w:rPr>
                <w:rFonts w:ascii="宋体" w:eastAsia="宋体" w:hAnsi="宋体" w:cs="Arial" w:hint="eastAsia"/>
                <w:color w:val="000000"/>
                <w:kern w:val="0"/>
                <w:sz w:val="22"/>
              </w:rPr>
              <w:t>353.22</w:t>
            </w:r>
          </w:p>
        </w:tc>
      </w:tr>
      <w:tr w:rsidR="002D0369" w:rsidRPr="004146A3" w:rsidTr="004146A3">
        <w:trPr>
          <w:trHeight w:val="338"/>
        </w:trPr>
        <w:tc>
          <w:tcPr>
            <w:tcW w:w="439" w:type="pct"/>
            <w:gridSpan w:val="3"/>
            <w:tcBorders>
              <w:top w:val="nil"/>
              <w:left w:val="single" w:sz="4" w:space="0" w:color="000000"/>
              <w:bottom w:val="single" w:sz="4" w:space="0" w:color="000000"/>
              <w:right w:val="single" w:sz="4" w:space="0" w:color="000000"/>
            </w:tcBorders>
            <w:shd w:val="clear" w:color="000000" w:fill="FFFFFF"/>
            <w:noWrap/>
            <w:vAlign w:val="center"/>
            <w:hideMark/>
          </w:tcPr>
          <w:p w:rsidR="002D0369" w:rsidRPr="004146A3" w:rsidRDefault="002D036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201</w:t>
            </w:r>
          </w:p>
        </w:tc>
        <w:tc>
          <w:tcPr>
            <w:tcW w:w="2278" w:type="pct"/>
            <w:tcBorders>
              <w:top w:val="nil"/>
              <w:left w:val="nil"/>
              <w:bottom w:val="single" w:sz="4" w:space="0" w:color="000000"/>
              <w:right w:val="single" w:sz="4" w:space="0" w:color="000000"/>
            </w:tcBorders>
            <w:shd w:val="clear" w:color="000000" w:fill="FFFFFF"/>
            <w:noWrap/>
            <w:vAlign w:val="center"/>
            <w:hideMark/>
          </w:tcPr>
          <w:p w:rsidR="002D0369" w:rsidRPr="004146A3" w:rsidRDefault="002D036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一般公共服务支出</w:t>
            </w:r>
          </w:p>
        </w:tc>
        <w:tc>
          <w:tcPr>
            <w:tcW w:w="838"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1,407.84</w:t>
            </w:r>
          </w:p>
        </w:tc>
        <w:tc>
          <w:tcPr>
            <w:tcW w:w="751"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1,054.62</w:t>
            </w:r>
          </w:p>
        </w:tc>
        <w:tc>
          <w:tcPr>
            <w:tcW w:w="694"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353.22</w:t>
            </w:r>
          </w:p>
        </w:tc>
      </w:tr>
      <w:tr w:rsidR="002D0369" w:rsidRPr="004146A3" w:rsidTr="004146A3">
        <w:trPr>
          <w:trHeight w:val="338"/>
        </w:trPr>
        <w:tc>
          <w:tcPr>
            <w:tcW w:w="439" w:type="pct"/>
            <w:gridSpan w:val="3"/>
            <w:tcBorders>
              <w:top w:val="nil"/>
              <w:left w:val="single" w:sz="4" w:space="0" w:color="000000"/>
              <w:bottom w:val="single" w:sz="4" w:space="0" w:color="000000"/>
              <w:right w:val="single" w:sz="4" w:space="0" w:color="000000"/>
            </w:tcBorders>
            <w:shd w:val="clear" w:color="000000" w:fill="FFFFFF"/>
            <w:noWrap/>
            <w:vAlign w:val="center"/>
            <w:hideMark/>
          </w:tcPr>
          <w:p w:rsidR="002D0369" w:rsidRPr="004146A3" w:rsidRDefault="002D036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20131</w:t>
            </w:r>
          </w:p>
        </w:tc>
        <w:tc>
          <w:tcPr>
            <w:tcW w:w="2278" w:type="pct"/>
            <w:tcBorders>
              <w:top w:val="nil"/>
              <w:left w:val="nil"/>
              <w:bottom w:val="single" w:sz="4" w:space="0" w:color="000000"/>
              <w:right w:val="single" w:sz="4" w:space="0" w:color="000000"/>
            </w:tcBorders>
            <w:shd w:val="clear" w:color="000000" w:fill="FFFFFF"/>
            <w:noWrap/>
            <w:vAlign w:val="center"/>
            <w:hideMark/>
          </w:tcPr>
          <w:p w:rsidR="002D0369" w:rsidRPr="004146A3" w:rsidRDefault="002D036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党委办公厅（室）及相关机构事务</w:t>
            </w:r>
          </w:p>
        </w:tc>
        <w:tc>
          <w:tcPr>
            <w:tcW w:w="838"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183.46</w:t>
            </w:r>
          </w:p>
        </w:tc>
        <w:tc>
          <w:tcPr>
            <w:tcW w:w="751"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183.46</w:t>
            </w:r>
          </w:p>
        </w:tc>
        <w:tc>
          <w:tcPr>
            <w:tcW w:w="694"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0.00</w:t>
            </w:r>
          </w:p>
        </w:tc>
      </w:tr>
      <w:tr w:rsidR="002D0369" w:rsidRPr="004146A3" w:rsidTr="004146A3">
        <w:trPr>
          <w:trHeight w:val="338"/>
        </w:trPr>
        <w:tc>
          <w:tcPr>
            <w:tcW w:w="439" w:type="pct"/>
            <w:gridSpan w:val="3"/>
            <w:tcBorders>
              <w:top w:val="nil"/>
              <w:left w:val="single" w:sz="4" w:space="0" w:color="000000"/>
              <w:bottom w:val="single" w:sz="4" w:space="0" w:color="000000"/>
              <w:right w:val="single" w:sz="4" w:space="0" w:color="000000"/>
            </w:tcBorders>
            <w:shd w:val="clear" w:color="000000" w:fill="FFFFFF"/>
            <w:noWrap/>
            <w:vAlign w:val="center"/>
            <w:hideMark/>
          </w:tcPr>
          <w:p w:rsidR="002D0369" w:rsidRPr="004146A3" w:rsidRDefault="002D036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2013101</w:t>
            </w:r>
          </w:p>
        </w:tc>
        <w:tc>
          <w:tcPr>
            <w:tcW w:w="2278" w:type="pct"/>
            <w:tcBorders>
              <w:top w:val="nil"/>
              <w:left w:val="nil"/>
              <w:bottom w:val="single" w:sz="4" w:space="0" w:color="000000"/>
              <w:right w:val="single" w:sz="4" w:space="0" w:color="000000"/>
            </w:tcBorders>
            <w:shd w:val="clear" w:color="000000" w:fill="FFFFFF"/>
            <w:noWrap/>
            <w:vAlign w:val="center"/>
            <w:hideMark/>
          </w:tcPr>
          <w:p w:rsidR="002D0369" w:rsidRPr="004146A3" w:rsidRDefault="002D036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行政运行</w:t>
            </w:r>
          </w:p>
        </w:tc>
        <w:tc>
          <w:tcPr>
            <w:tcW w:w="838"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117.78</w:t>
            </w:r>
          </w:p>
        </w:tc>
        <w:tc>
          <w:tcPr>
            <w:tcW w:w="751"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117.78</w:t>
            </w:r>
          </w:p>
        </w:tc>
        <w:tc>
          <w:tcPr>
            <w:tcW w:w="694"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0.00</w:t>
            </w:r>
          </w:p>
        </w:tc>
      </w:tr>
      <w:tr w:rsidR="002D0369" w:rsidRPr="004146A3" w:rsidTr="004146A3">
        <w:trPr>
          <w:trHeight w:val="338"/>
        </w:trPr>
        <w:tc>
          <w:tcPr>
            <w:tcW w:w="439" w:type="pct"/>
            <w:gridSpan w:val="3"/>
            <w:tcBorders>
              <w:top w:val="nil"/>
              <w:left w:val="single" w:sz="4" w:space="0" w:color="000000"/>
              <w:bottom w:val="single" w:sz="4" w:space="0" w:color="000000"/>
              <w:right w:val="single" w:sz="4" w:space="0" w:color="000000"/>
            </w:tcBorders>
            <w:shd w:val="clear" w:color="000000" w:fill="FFFFFF"/>
            <w:noWrap/>
            <w:vAlign w:val="center"/>
            <w:hideMark/>
          </w:tcPr>
          <w:p w:rsidR="002D0369" w:rsidRPr="004146A3" w:rsidRDefault="002D036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2013150</w:t>
            </w:r>
          </w:p>
        </w:tc>
        <w:tc>
          <w:tcPr>
            <w:tcW w:w="2278" w:type="pct"/>
            <w:tcBorders>
              <w:top w:val="nil"/>
              <w:left w:val="nil"/>
              <w:bottom w:val="single" w:sz="4" w:space="0" w:color="000000"/>
              <w:right w:val="single" w:sz="4" w:space="0" w:color="000000"/>
            </w:tcBorders>
            <w:shd w:val="clear" w:color="000000" w:fill="FFFFFF"/>
            <w:noWrap/>
            <w:vAlign w:val="center"/>
            <w:hideMark/>
          </w:tcPr>
          <w:p w:rsidR="002D0369" w:rsidRPr="004146A3" w:rsidRDefault="002D036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事业运行</w:t>
            </w:r>
          </w:p>
        </w:tc>
        <w:tc>
          <w:tcPr>
            <w:tcW w:w="838"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3.32</w:t>
            </w:r>
          </w:p>
        </w:tc>
        <w:tc>
          <w:tcPr>
            <w:tcW w:w="751"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3.32</w:t>
            </w:r>
          </w:p>
        </w:tc>
        <w:tc>
          <w:tcPr>
            <w:tcW w:w="694"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0.00</w:t>
            </w:r>
          </w:p>
        </w:tc>
      </w:tr>
      <w:tr w:rsidR="002D0369" w:rsidRPr="004146A3" w:rsidTr="004146A3">
        <w:trPr>
          <w:trHeight w:val="338"/>
        </w:trPr>
        <w:tc>
          <w:tcPr>
            <w:tcW w:w="439" w:type="pct"/>
            <w:gridSpan w:val="3"/>
            <w:tcBorders>
              <w:top w:val="nil"/>
              <w:left w:val="single" w:sz="4" w:space="0" w:color="000000"/>
              <w:bottom w:val="single" w:sz="4" w:space="0" w:color="000000"/>
              <w:right w:val="single" w:sz="4" w:space="0" w:color="000000"/>
            </w:tcBorders>
            <w:shd w:val="clear" w:color="000000" w:fill="FFFFFF"/>
            <w:noWrap/>
            <w:vAlign w:val="center"/>
            <w:hideMark/>
          </w:tcPr>
          <w:p w:rsidR="002D0369" w:rsidRPr="004146A3" w:rsidRDefault="002D036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2013199</w:t>
            </w:r>
          </w:p>
        </w:tc>
        <w:tc>
          <w:tcPr>
            <w:tcW w:w="2278" w:type="pct"/>
            <w:tcBorders>
              <w:top w:val="nil"/>
              <w:left w:val="nil"/>
              <w:bottom w:val="single" w:sz="4" w:space="0" w:color="000000"/>
              <w:right w:val="single" w:sz="4" w:space="0" w:color="000000"/>
            </w:tcBorders>
            <w:shd w:val="clear" w:color="000000" w:fill="FFFFFF"/>
            <w:noWrap/>
            <w:vAlign w:val="center"/>
            <w:hideMark/>
          </w:tcPr>
          <w:p w:rsidR="002D0369" w:rsidRPr="004146A3" w:rsidRDefault="002D036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其他党委办公厅（室）及相关机构事务支出</w:t>
            </w:r>
          </w:p>
        </w:tc>
        <w:tc>
          <w:tcPr>
            <w:tcW w:w="838"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62.37</w:t>
            </w:r>
          </w:p>
        </w:tc>
        <w:tc>
          <w:tcPr>
            <w:tcW w:w="751"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62.37</w:t>
            </w:r>
          </w:p>
        </w:tc>
        <w:tc>
          <w:tcPr>
            <w:tcW w:w="694"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0.00</w:t>
            </w:r>
          </w:p>
        </w:tc>
      </w:tr>
      <w:tr w:rsidR="002D0369" w:rsidRPr="004146A3" w:rsidTr="004146A3">
        <w:trPr>
          <w:trHeight w:val="338"/>
        </w:trPr>
        <w:tc>
          <w:tcPr>
            <w:tcW w:w="439" w:type="pct"/>
            <w:gridSpan w:val="3"/>
            <w:tcBorders>
              <w:top w:val="nil"/>
              <w:left w:val="single" w:sz="4" w:space="0" w:color="000000"/>
              <w:bottom w:val="single" w:sz="4" w:space="0" w:color="000000"/>
              <w:right w:val="single" w:sz="4" w:space="0" w:color="000000"/>
            </w:tcBorders>
            <w:shd w:val="clear" w:color="000000" w:fill="FFFFFF"/>
            <w:noWrap/>
            <w:vAlign w:val="center"/>
            <w:hideMark/>
          </w:tcPr>
          <w:p w:rsidR="002D0369" w:rsidRPr="004146A3" w:rsidRDefault="002D036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20136</w:t>
            </w:r>
          </w:p>
        </w:tc>
        <w:tc>
          <w:tcPr>
            <w:tcW w:w="2278" w:type="pct"/>
            <w:tcBorders>
              <w:top w:val="nil"/>
              <w:left w:val="nil"/>
              <w:bottom w:val="single" w:sz="4" w:space="0" w:color="000000"/>
              <w:right w:val="single" w:sz="4" w:space="0" w:color="000000"/>
            </w:tcBorders>
            <w:shd w:val="clear" w:color="000000" w:fill="FFFFFF"/>
            <w:noWrap/>
            <w:vAlign w:val="center"/>
            <w:hideMark/>
          </w:tcPr>
          <w:p w:rsidR="002D0369" w:rsidRPr="004146A3" w:rsidRDefault="002D036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其他共产党事务支出</w:t>
            </w:r>
          </w:p>
        </w:tc>
        <w:tc>
          <w:tcPr>
            <w:tcW w:w="838"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1,224.38</w:t>
            </w:r>
          </w:p>
        </w:tc>
        <w:tc>
          <w:tcPr>
            <w:tcW w:w="751"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871.16</w:t>
            </w:r>
          </w:p>
        </w:tc>
        <w:tc>
          <w:tcPr>
            <w:tcW w:w="694"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353.22</w:t>
            </w:r>
          </w:p>
        </w:tc>
      </w:tr>
      <w:tr w:rsidR="002D0369" w:rsidRPr="004146A3" w:rsidTr="004146A3">
        <w:trPr>
          <w:trHeight w:val="338"/>
        </w:trPr>
        <w:tc>
          <w:tcPr>
            <w:tcW w:w="439" w:type="pct"/>
            <w:gridSpan w:val="3"/>
            <w:tcBorders>
              <w:top w:val="nil"/>
              <w:left w:val="single" w:sz="4" w:space="0" w:color="000000"/>
              <w:bottom w:val="single" w:sz="4" w:space="0" w:color="000000"/>
              <w:right w:val="single" w:sz="4" w:space="0" w:color="000000"/>
            </w:tcBorders>
            <w:shd w:val="clear" w:color="000000" w:fill="FFFFFF"/>
            <w:noWrap/>
            <w:vAlign w:val="center"/>
            <w:hideMark/>
          </w:tcPr>
          <w:p w:rsidR="002D0369" w:rsidRPr="004146A3" w:rsidRDefault="002D036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2013601</w:t>
            </w:r>
          </w:p>
        </w:tc>
        <w:tc>
          <w:tcPr>
            <w:tcW w:w="2278" w:type="pct"/>
            <w:tcBorders>
              <w:top w:val="nil"/>
              <w:left w:val="nil"/>
              <w:bottom w:val="single" w:sz="4" w:space="0" w:color="000000"/>
              <w:right w:val="single" w:sz="4" w:space="0" w:color="000000"/>
            </w:tcBorders>
            <w:shd w:val="clear" w:color="000000" w:fill="FFFFFF"/>
            <w:noWrap/>
            <w:vAlign w:val="center"/>
            <w:hideMark/>
          </w:tcPr>
          <w:p w:rsidR="002D0369" w:rsidRPr="004146A3" w:rsidRDefault="002D036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行政运行</w:t>
            </w:r>
          </w:p>
        </w:tc>
        <w:tc>
          <w:tcPr>
            <w:tcW w:w="838"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821.78</w:t>
            </w:r>
          </w:p>
        </w:tc>
        <w:tc>
          <w:tcPr>
            <w:tcW w:w="751"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821.78</w:t>
            </w:r>
          </w:p>
        </w:tc>
        <w:tc>
          <w:tcPr>
            <w:tcW w:w="694"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0.00</w:t>
            </w:r>
          </w:p>
        </w:tc>
      </w:tr>
      <w:tr w:rsidR="002D0369" w:rsidRPr="004146A3" w:rsidTr="004146A3">
        <w:trPr>
          <w:trHeight w:val="338"/>
        </w:trPr>
        <w:tc>
          <w:tcPr>
            <w:tcW w:w="439" w:type="pct"/>
            <w:gridSpan w:val="3"/>
            <w:tcBorders>
              <w:top w:val="nil"/>
              <w:left w:val="single" w:sz="4" w:space="0" w:color="000000"/>
              <w:bottom w:val="single" w:sz="4" w:space="0" w:color="000000"/>
              <w:right w:val="single" w:sz="4" w:space="0" w:color="000000"/>
            </w:tcBorders>
            <w:shd w:val="clear" w:color="000000" w:fill="FFFFFF"/>
            <w:noWrap/>
            <w:vAlign w:val="center"/>
            <w:hideMark/>
          </w:tcPr>
          <w:p w:rsidR="002D0369" w:rsidRPr="004146A3" w:rsidRDefault="002D036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2013602</w:t>
            </w:r>
          </w:p>
        </w:tc>
        <w:tc>
          <w:tcPr>
            <w:tcW w:w="2278" w:type="pct"/>
            <w:tcBorders>
              <w:top w:val="nil"/>
              <w:left w:val="nil"/>
              <w:bottom w:val="single" w:sz="4" w:space="0" w:color="000000"/>
              <w:right w:val="single" w:sz="4" w:space="0" w:color="000000"/>
            </w:tcBorders>
            <w:shd w:val="clear" w:color="000000" w:fill="FFFFFF"/>
            <w:noWrap/>
            <w:vAlign w:val="center"/>
            <w:hideMark/>
          </w:tcPr>
          <w:p w:rsidR="002D0369" w:rsidRPr="004146A3" w:rsidRDefault="002D036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一般行政管理事务</w:t>
            </w:r>
          </w:p>
        </w:tc>
        <w:tc>
          <w:tcPr>
            <w:tcW w:w="838"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353.22</w:t>
            </w:r>
          </w:p>
        </w:tc>
        <w:tc>
          <w:tcPr>
            <w:tcW w:w="751"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0.00</w:t>
            </w:r>
          </w:p>
        </w:tc>
        <w:tc>
          <w:tcPr>
            <w:tcW w:w="694"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353.22</w:t>
            </w:r>
          </w:p>
        </w:tc>
      </w:tr>
      <w:tr w:rsidR="002D0369" w:rsidRPr="004146A3" w:rsidTr="004146A3">
        <w:trPr>
          <w:trHeight w:val="338"/>
        </w:trPr>
        <w:tc>
          <w:tcPr>
            <w:tcW w:w="439" w:type="pct"/>
            <w:gridSpan w:val="3"/>
            <w:tcBorders>
              <w:top w:val="nil"/>
              <w:left w:val="single" w:sz="4" w:space="0" w:color="000000"/>
              <w:bottom w:val="single" w:sz="4" w:space="0" w:color="000000"/>
              <w:right w:val="single" w:sz="4" w:space="0" w:color="000000"/>
            </w:tcBorders>
            <w:shd w:val="clear" w:color="000000" w:fill="FFFFFF"/>
            <w:noWrap/>
            <w:vAlign w:val="center"/>
            <w:hideMark/>
          </w:tcPr>
          <w:p w:rsidR="002D0369" w:rsidRPr="004146A3" w:rsidRDefault="002D036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2013650</w:t>
            </w:r>
          </w:p>
        </w:tc>
        <w:tc>
          <w:tcPr>
            <w:tcW w:w="2278" w:type="pct"/>
            <w:tcBorders>
              <w:top w:val="nil"/>
              <w:left w:val="nil"/>
              <w:bottom w:val="single" w:sz="4" w:space="0" w:color="000000"/>
              <w:right w:val="single" w:sz="4" w:space="0" w:color="000000"/>
            </w:tcBorders>
            <w:shd w:val="clear" w:color="000000" w:fill="FFFFFF"/>
            <w:noWrap/>
            <w:vAlign w:val="center"/>
            <w:hideMark/>
          </w:tcPr>
          <w:p w:rsidR="002D0369" w:rsidRPr="004146A3" w:rsidRDefault="002D036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事业运行</w:t>
            </w:r>
          </w:p>
        </w:tc>
        <w:tc>
          <w:tcPr>
            <w:tcW w:w="838"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49.38</w:t>
            </w:r>
          </w:p>
        </w:tc>
        <w:tc>
          <w:tcPr>
            <w:tcW w:w="751"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49.38</w:t>
            </w:r>
          </w:p>
        </w:tc>
        <w:tc>
          <w:tcPr>
            <w:tcW w:w="694"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0.00</w:t>
            </w:r>
          </w:p>
        </w:tc>
      </w:tr>
      <w:tr w:rsidR="002D0369" w:rsidRPr="004146A3" w:rsidTr="004146A3">
        <w:trPr>
          <w:trHeight w:val="338"/>
        </w:trPr>
        <w:tc>
          <w:tcPr>
            <w:tcW w:w="439" w:type="pct"/>
            <w:gridSpan w:val="3"/>
            <w:tcBorders>
              <w:top w:val="nil"/>
              <w:left w:val="single" w:sz="4" w:space="0" w:color="000000"/>
              <w:bottom w:val="single" w:sz="4" w:space="0" w:color="000000"/>
              <w:right w:val="single" w:sz="4" w:space="0" w:color="000000"/>
            </w:tcBorders>
            <w:shd w:val="clear" w:color="000000" w:fill="FFFFFF"/>
            <w:noWrap/>
            <w:vAlign w:val="center"/>
            <w:hideMark/>
          </w:tcPr>
          <w:p w:rsidR="002D0369" w:rsidRPr="004146A3" w:rsidRDefault="002D036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221</w:t>
            </w:r>
          </w:p>
        </w:tc>
        <w:tc>
          <w:tcPr>
            <w:tcW w:w="2278" w:type="pct"/>
            <w:tcBorders>
              <w:top w:val="nil"/>
              <w:left w:val="nil"/>
              <w:bottom w:val="single" w:sz="4" w:space="0" w:color="000000"/>
              <w:right w:val="single" w:sz="4" w:space="0" w:color="000000"/>
            </w:tcBorders>
            <w:shd w:val="clear" w:color="000000" w:fill="FFFFFF"/>
            <w:noWrap/>
            <w:vAlign w:val="center"/>
            <w:hideMark/>
          </w:tcPr>
          <w:p w:rsidR="002D0369" w:rsidRPr="004146A3" w:rsidRDefault="002D036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住房保障支出</w:t>
            </w:r>
          </w:p>
        </w:tc>
        <w:tc>
          <w:tcPr>
            <w:tcW w:w="838"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81.71</w:t>
            </w:r>
          </w:p>
        </w:tc>
        <w:tc>
          <w:tcPr>
            <w:tcW w:w="751"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81.71</w:t>
            </w:r>
          </w:p>
        </w:tc>
        <w:tc>
          <w:tcPr>
            <w:tcW w:w="694"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0.00</w:t>
            </w:r>
          </w:p>
        </w:tc>
      </w:tr>
      <w:tr w:rsidR="002D0369" w:rsidRPr="004146A3" w:rsidTr="004146A3">
        <w:trPr>
          <w:trHeight w:val="338"/>
        </w:trPr>
        <w:tc>
          <w:tcPr>
            <w:tcW w:w="439" w:type="pct"/>
            <w:gridSpan w:val="3"/>
            <w:tcBorders>
              <w:top w:val="nil"/>
              <w:left w:val="single" w:sz="4" w:space="0" w:color="000000"/>
              <w:bottom w:val="single" w:sz="4" w:space="0" w:color="000000"/>
              <w:right w:val="single" w:sz="4" w:space="0" w:color="000000"/>
            </w:tcBorders>
            <w:shd w:val="clear" w:color="000000" w:fill="FFFFFF"/>
            <w:noWrap/>
            <w:vAlign w:val="center"/>
            <w:hideMark/>
          </w:tcPr>
          <w:p w:rsidR="002D0369" w:rsidRPr="004146A3" w:rsidRDefault="002D036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22102</w:t>
            </w:r>
          </w:p>
        </w:tc>
        <w:tc>
          <w:tcPr>
            <w:tcW w:w="2278" w:type="pct"/>
            <w:tcBorders>
              <w:top w:val="nil"/>
              <w:left w:val="nil"/>
              <w:bottom w:val="single" w:sz="4" w:space="0" w:color="000000"/>
              <w:right w:val="single" w:sz="4" w:space="0" w:color="000000"/>
            </w:tcBorders>
            <w:shd w:val="clear" w:color="000000" w:fill="FFFFFF"/>
            <w:noWrap/>
            <w:vAlign w:val="center"/>
            <w:hideMark/>
          </w:tcPr>
          <w:p w:rsidR="002D0369" w:rsidRPr="004146A3" w:rsidRDefault="002D036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住房改革支出</w:t>
            </w:r>
          </w:p>
        </w:tc>
        <w:tc>
          <w:tcPr>
            <w:tcW w:w="838"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81.71</w:t>
            </w:r>
          </w:p>
        </w:tc>
        <w:tc>
          <w:tcPr>
            <w:tcW w:w="751"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81.71</w:t>
            </w:r>
          </w:p>
        </w:tc>
        <w:tc>
          <w:tcPr>
            <w:tcW w:w="694"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0.00</w:t>
            </w:r>
          </w:p>
        </w:tc>
      </w:tr>
      <w:tr w:rsidR="002D0369" w:rsidRPr="004146A3" w:rsidTr="004146A3">
        <w:trPr>
          <w:trHeight w:val="338"/>
        </w:trPr>
        <w:tc>
          <w:tcPr>
            <w:tcW w:w="439" w:type="pct"/>
            <w:gridSpan w:val="3"/>
            <w:tcBorders>
              <w:top w:val="nil"/>
              <w:left w:val="single" w:sz="4" w:space="0" w:color="000000"/>
              <w:bottom w:val="single" w:sz="4" w:space="0" w:color="000000"/>
              <w:right w:val="single" w:sz="4" w:space="0" w:color="000000"/>
            </w:tcBorders>
            <w:shd w:val="clear" w:color="000000" w:fill="FFFFFF"/>
            <w:noWrap/>
            <w:vAlign w:val="center"/>
            <w:hideMark/>
          </w:tcPr>
          <w:p w:rsidR="002D0369" w:rsidRPr="004146A3" w:rsidRDefault="002D036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2210201</w:t>
            </w:r>
          </w:p>
        </w:tc>
        <w:tc>
          <w:tcPr>
            <w:tcW w:w="2278" w:type="pct"/>
            <w:tcBorders>
              <w:top w:val="nil"/>
              <w:left w:val="nil"/>
              <w:bottom w:val="single" w:sz="4" w:space="0" w:color="000000"/>
              <w:right w:val="single" w:sz="4" w:space="0" w:color="000000"/>
            </w:tcBorders>
            <w:shd w:val="clear" w:color="000000" w:fill="FFFFFF"/>
            <w:noWrap/>
            <w:vAlign w:val="center"/>
            <w:hideMark/>
          </w:tcPr>
          <w:p w:rsidR="002D0369" w:rsidRPr="004146A3" w:rsidRDefault="002D036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住房公积金</w:t>
            </w:r>
          </w:p>
        </w:tc>
        <w:tc>
          <w:tcPr>
            <w:tcW w:w="838"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81.71</w:t>
            </w:r>
          </w:p>
        </w:tc>
        <w:tc>
          <w:tcPr>
            <w:tcW w:w="751"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81.71</w:t>
            </w:r>
          </w:p>
        </w:tc>
        <w:tc>
          <w:tcPr>
            <w:tcW w:w="694" w:type="pct"/>
            <w:tcBorders>
              <w:top w:val="nil"/>
              <w:left w:val="nil"/>
              <w:bottom w:val="single" w:sz="4" w:space="0" w:color="000000"/>
              <w:right w:val="single" w:sz="4" w:space="0" w:color="000000"/>
            </w:tcBorders>
            <w:shd w:val="clear" w:color="000000" w:fill="FFFFFF"/>
            <w:noWrap/>
            <w:vAlign w:val="center"/>
            <w:hideMark/>
          </w:tcPr>
          <w:p w:rsidR="002D0369" w:rsidRPr="002D0369" w:rsidRDefault="002D0369">
            <w:pPr>
              <w:jc w:val="right"/>
              <w:rPr>
                <w:rFonts w:ascii="宋体" w:eastAsia="宋体" w:hAnsi="宋体" w:cs="Arial"/>
                <w:color w:val="000000"/>
                <w:kern w:val="0"/>
                <w:sz w:val="22"/>
              </w:rPr>
            </w:pPr>
            <w:r w:rsidRPr="002D0369">
              <w:rPr>
                <w:rFonts w:ascii="宋体" w:eastAsia="宋体" w:hAnsi="宋体" w:cs="Arial" w:hint="eastAsia"/>
                <w:color w:val="000000"/>
                <w:kern w:val="0"/>
                <w:sz w:val="22"/>
              </w:rPr>
              <w:t>0.00</w:t>
            </w:r>
          </w:p>
        </w:tc>
      </w:tr>
      <w:tr w:rsidR="002D0369" w:rsidRPr="004146A3" w:rsidTr="004146A3">
        <w:trPr>
          <w:trHeight w:val="417"/>
        </w:trPr>
        <w:tc>
          <w:tcPr>
            <w:tcW w:w="5000" w:type="pct"/>
            <w:gridSpan w:val="7"/>
            <w:tcBorders>
              <w:top w:val="nil"/>
              <w:left w:val="nil"/>
              <w:bottom w:val="nil"/>
              <w:right w:val="nil"/>
            </w:tcBorders>
            <w:shd w:val="clear" w:color="000000" w:fill="FFFFFF"/>
            <w:noWrap/>
            <w:vAlign w:val="center"/>
            <w:hideMark/>
          </w:tcPr>
          <w:p w:rsidR="002D0369" w:rsidRPr="004146A3" w:rsidRDefault="002D0369" w:rsidP="004146A3">
            <w:pPr>
              <w:widowControl/>
              <w:jc w:val="left"/>
              <w:rPr>
                <w:rFonts w:ascii="宋体" w:eastAsia="宋体" w:hAnsi="宋体" w:cs="Arial"/>
                <w:color w:val="000000"/>
                <w:kern w:val="0"/>
                <w:sz w:val="18"/>
                <w:szCs w:val="18"/>
              </w:rPr>
            </w:pPr>
            <w:r w:rsidRPr="004146A3">
              <w:rPr>
                <w:rFonts w:ascii="宋体" w:eastAsia="宋体" w:hAnsi="宋体" w:cs="Arial" w:hint="eastAsia"/>
                <w:color w:val="000000"/>
                <w:kern w:val="0"/>
                <w:sz w:val="18"/>
                <w:szCs w:val="18"/>
              </w:rPr>
              <w:t>注：1、本表反映部门本年度按功能分类一般公共预算财政拨款实际支出情况。</w:t>
            </w:r>
          </w:p>
        </w:tc>
      </w:tr>
      <w:tr w:rsidR="002D0369" w:rsidRPr="004146A3" w:rsidTr="004146A3">
        <w:trPr>
          <w:trHeight w:val="308"/>
        </w:trPr>
        <w:tc>
          <w:tcPr>
            <w:tcW w:w="5000" w:type="pct"/>
            <w:gridSpan w:val="7"/>
            <w:tcBorders>
              <w:top w:val="nil"/>
              <w:left w:val="nil"/>
              <w:bottom w:val="nil"/>
              <w:right w:val="nil"/>
            </w:tcBorders>
            <w:shd w:val="clear" w:color="auto" w:fill="auto"/>
            <w:vAlign w:val="center"/>
            <w:hideMark/>
          </w:tcPr>
          <w:p w:rsidR="002D0369" w:rsidRPr="004146A3" w:rsidRDefault="002D0369" w:rsidP="004146A3">
            <w:pPr>
              <w:widowControl/>
              <w:jc w:val="left"/>
              <w:rPr>
                <w:rFonts w:ascii="宋体" w:eastAsia="宋体" w:hAnsi="宋体" w:cs="Arial"/>
                <w:color w:val="000000"/>
                <w:kern w:val="0"/>
                <w:sz w:val="18"/>
                <w:szCs w:val="18"/>
              </w:rPr>
            </w:pPr>
            <w:r w:rsidRPr="004146A3">
              <w:rPr>
                <w:rFonts w:ascii="宋体" w:eastAsia="宋体" w:hAnsi="宋体" w:cs="Arial" w:hint="eastAsia"/>
                <w:color w:val="000000"/>
                <w:kern w:val="0"/>
                <w:sz w:val="18"/>
                <w:szCs w:val="18"/>
              </w:rPr>
              <w:t xml:space="preserve">    2、"科目编码"和"科目名称"均为必填项</w:t>
            </w:r>
          </w:p>
        </w:tc>
      </w:tr>
    </w:tbl>
    <w:p w:rsidR="004146A3" w:rsidRDefault="004146A3" w:rsidP="00A95B56">
      <w:pPr>
        <w:autoSpaceDE w:val="0"/>
        <w:autoSpaceDN w:val="0"/>
        <w:snapToGrid w:val="0"/>
        <w:spacing w:line="590" w:lineRule="atLeast"/>
        <w:rPr>
          <w:rFonts w:ascii="Times New Roman" w:eastAsia="方正仿宋_GBK" w:hAnsi="Times New Roman" w:cs="Times New Roman"/>
          <w:kern w:val="0"/>
          <w:sz w:val="32"/>
          <w:szCs w:val="20"/>
          <w:highlight w:val="yellow"/>
        </w:rPr>
        <w:sectPr w:rsidR="004146A3" w:rsidSect="004146A3">
          <w:pgSz w:w="16838" w:h="11906" w:orient="landscape"/>
          <w:pgMar w:top="1440" w:right="1800" w:bottom="1440" w:left="1800" w:header="851" w:footer="992" w:gutter="0"/>
          <w:cols w:space="425"/>
          <w:docGrid w:type="lines" w:linePitch="312"/>
        </w:sectPr>
      </w:pPr>
    </w:p>
    <w:p w:rsidR="005544EF" w:rsidRPr="004146A3" w:rsidRDefault="005544EF" w:rsidP="00A95B56">
      <w:pPr>
        <w:autoSpaceDE w:val="0"/>
        <w:autoSpaceDN w:val="0"/>
        <w:snapToGrid w:val="0"/>
        <w:spacing w:line="590" w:lineRule="atLeast"/>
        <w:rPr>
          <w:rFonts w:ascii="Times New Roman" w:eastAsia="方正仿宋_GBK" w:hAnsi="Times New Roman" w:cs="Times New Roman"/>
          <w:kern w:val="0"/>
          <w:sz w:val="32"/>
          <w:szCs w:val="20"/>
          <w:highlight w:val="yellow"/>
        </w:rPr>
      </w:pPr>
    </w:p>
    <w:tbl>
      <w:tblPr>
        <w:tblW w:w="5000" w:type="pct"/>
        <w:tblLook w:val="04A0"/>
      </w:tblPr>
      <w:tblGrid>
        <w:gridCol w:w="1275"/>
        <w:gridCol w:w="4508"/>
        <w:gridCol w:w="1709"/>
        <w:gridCol w:w="1596"/>
        <w:gridCol w:w="1594"/>
      </w:tblGrid>
      <w:tr w:rsidR="004146A3" w:rsidRPr="004146A3" w:rsidTr="004146A3">
        <w:trPr>
          <w:trHeight w:val="540"/>
        </w:trPr>
        <w:tc>
          <w:tcPr>
            <w:tcW w:w="5000" w:type="pct"/>
            <w:gridSpan w:val="5"/>
            <w:tcBorders>
              <w:top w:val="nil"/>
              <w:left w:val="nil"/>
              <w:bottom w:val="nil"/>
              <w:right w:val="nil"/>
            </w:tcBorders>
            <w:shd w:val="clear" w:color="000000" w:fill="FFFFFF"/>
            <w:noWrap/>
            <w:vAlign w:val="bottom"/>
            <w:hideMark/>
          </w:tcPr>
          <w:p w:rsidR="004146A3" w:rsidRPr="004146A3" w:rsidRDefault="004146A3" w:rsidP="004146A3">
            <w:pPr>
              <w:widowControl/>
              <w:jc w:val="center"/>
              <w:rPr>
                <w:rFonts w:ascii="宋体" w:eastAsia="宋体" w:hAnsi="宋体" w:cs="Arial"/>
                <w:color w:val="000000"/>
                <w:kern w:val="0"/>
                <w:sz w:val="44"/>
                <w:szCs w:val="44"/>
              </w:rPr>
            </w:pPr>
            <w:r w:rsidRPr="004146A3">
              <w:rPr>
                <w:rFonts w:ascii="宋体" w:eastAsia="宋体" w:hAnsi="宋体" w:cs="Arial" w:hint="eastAsia"/>
                <w:color w:val="000000"/>
                <w:kern w:val="0"/>
                <w:sz w:val="44"/>
                <w:szCs w:val="44"/>
              </w:rPr>
              <w:t>一般公共预算财政拨款基本支出决算表（经济科目）</w:t>
            </w:r>
          </w:p>
        </w:tc>
      </w:tr>
      <w:tr w:rsidR="004146A3" w:rsidRPr="004146A3" w:rsidTr="004146A3">
        <w:trPr>
          <w:trHeight w:val="255"/>
        </w:trPr>
        <w:tc>
          <w:tcPr>
            <w:tcW w:w="597" w:type="pct"/>
            <w:tcBorders>
              <w:top w:val="nil"/>
              <w:left w:val="nil"/>
              <w:bottom w:val="nil"/>
              <w:right w:val="nil"/>
            </w:tcBorders>
            <w:shd w:val="clear" w:color="000000" w:fill="FFFFFF"/>
            <w:noWrap/>
            <w:vAlign w:val="bottom"/>
            <w:hideMark/>
          </w:tcPr>
          <w:p w:rsidR="004146A3" w:rsidRPr="004146A3" w:rsidRDefault="004146A3" w:rsidP="004146A3">
            <w:pPr>
              <w:widowControl/>
              <w:jc w:val="left"/>
              <w:rPr>
                <w:rFonts w:ascii="Arial" w:eastAsia="宋体" w:hAnsi="Arial" w:cs="Arial"/>
                <w:color w:val="000000"/>
                <w:kern w:val="0"/>
                <w:sz w:val="20"/>
                <w:szCs w:val="20"/>
              </w:rPr>
            </w:pPr>
            <w:r w:rsidRPr="004146A3">
              <w:rPr>
                <w:rFonts w:ascii="Arial" w:eastAsia="宋体" w:hAnsi="Arial" w:cs="Arial"/>
                <w:color w:val="000000"/>
                <w:kern w:val="0"/>
                <w:sz w:val="20"/>
                <w:szCs w:val="20"/>
              </w:rPr>
              <w:t xml:space="preserve">　</w:t>
            </w:r>
          </w:p>
        </w:tc>
        <w:tc>
          <w:tcPr>
            <w:tcW w:w="4403" w:type="pct"/>
            <w:gridSpan w:val="4"/>
            <w:tcBorders>
              <w:top w:val="nil"/>
              <w:left w:val="nil"/>
              <w:bottom w:val="nil"/>
              <w:right w:val="nil"/>
            </w:tcBorders>
            <w:shd w:val="clear" w:color="000000" w:fill="FFFFFF"/>
            <w:noWrap/>
            <w:vAlign w:val="bottom"/>
            <w:hideMark/>
          </w:tcPr>
          <w:p w:rsidR="004146A3" w:rsidRPr="004146A3" w:rsidRDefault="004146A3" w:rsidP="004146A3">
            <w:pPr>
              <w:widowControl/>
              <w:jc w:val="right"/>
              <w:rPr>
                <w:rFonts w:ascii="宋体" w:eastAsia="宋体" w:hAnsi="宋体" w:cs="Arial"/>
                <w:color w:val="000000"/>
                <w:kern w:val="0"/>
                <w:sz w:val="20"/>
                <w:szCs w:val="20"/>
              </w:rPr>
            </w:pPr>
            <w:r w:rsidRPr="004146A3">
              <w:rPr>
                <w:rFonts w:ascii="宋体" w:eastAsia="宋体" w:hAnsi="宋体" w:cs="Arial" w:hint="eastAsia"/>
                <w:color w:val="000000"/>
                <w:kern w:val="0"/>
                <w:sz w:val="20"/>
                <w:szCs w:val="20"/>
              </w:rPr>
              <w:t>财决公开08表</w:t>
            </w:r>
          </w:p>
        </w:tc>
      </w:tr>
      <w:tr w:rsidR="004146A3" w:rsidRPr="004146A3" w:rsidTr="007910F9">
        <w:trPr>
          <w:trHeight w:val="255"/>
        </w:trPr>
        <w:tc>
          <w:tcPr>
            <w:tcW w:w="2707" w:type="pct"/>
            <w:gridSpan w:val="2"/>
            <w:tcBorders>
              <w:top w:val="nil"/>
              <w:left w:val="nil"/>
              <w:bottom w:val="single" w:sz="4" w:space="0" w:color="000000"/>
              <w:right w:val="nil"/>
            </w:tcBorders>
            <w:shd w:val="clear" w:color="000000" w:fill="FFFFFF"/>
            <w:noWrap/>
            <w:vAlign w:val="bottom"/>
            <w:hideMark/>
          </w:tcPr>
          <w:p w:rsidR="004146A3" w:rsidRPr="004146A3" w:rsidRDefault="000227B2" w:rsidP="004146A3">
            <w:pPr>
              <w:widowControl/>
              <w:jc w:val="left"/>
              <w:rPr>
                <w:rFonts w:ascii="宋体" w:eastAsia="宋体" w:hAnsi="宋体" w:cs="Arial"/>
                <w:color w:val="000000"/>
                <w:kern w:val="0"/>
                <w:sz w:val="20"/>
                <w:szCs w:val="20"/>
              </w:rPr>
            </w:pPr>
            <w:r>
              <w:rPr>
                <w:rFonts w:ascii="宋体" w:eastAsia="宋体" w:hAnsi="宋体" w:cs="Arial" w:hint="eastAsia"/>
                <w:color w:val="000000"/>
                <w:kern w:val="0"/>
                <w:sz w:val="20"/>
                <w:szCs w:val="20"/>
              </w:rPr>
              <w:t>部门名称</w:t>
            </w:r>
            <w:r w:rsidR="004146A3" w:rsidRPr="004146A3">
              <w:rPr>
                <w:rFonts w:ascii="宋体" w:eastAsia="宋体" w:hAnsi="宋体" w:cs="Arial" w:hint="eastAsia"/>
                <w:color w:val="000000"/>
                <w:kern w:val="0"/>
                <w:sz w:val="20"/>
                <w:szCs w:val="20"/>
              </w:rPr>
              <w:t>：中共淮安市委政法委员会</w:t>
            </w:r>
          </w:p>
        </w:tc>
        <w:tc>
          <w:tcPr>
            <w:tcW w:w="800" w:type="pct"/>
            <w:tcBorders>
              <w:top w:val="nil"/>
              <w:left w:val="nil"/>
              <w:bottom w:val="nil"/>
              <w:right w:val="nil"/>
            </w:tcBorders>
            <w:shd w:val="clear" w:color="000000" w:fill="FFFFFF"/>
            <w:noWrap/>
            <w:vAlign w:val="bottom"/>
            <w:hideMark/>
          </w:tcPr>
          <w:p w:rsidR="004146A3" w:rsidRPr="004146A3" w:rsidRDefault="004146A3" w:rsidP="004146A3">
            <w:pPr>
              <w:widowControl/>
              <w:jc w:val="left"/>
              <w:rPr>
                <w:rFonts w:ascii="Arial" w:eastAsia="宋体" w:hAnsi="Arial" w:cs="Arial"/>
                <w:color w:val="000000"/>
                <w:kern w:val="0"/>
                <w:sz w:val="20"/>
                <w:szCs w:val="20"/>
              </w:rPr>
            </w:pPr>
            <w:r w:rsidRPr="004146A3">
              <w:rPr>
                <w:rFonts w:ascii="Arial" w:eastAsia="宋体" w:hAnsi="Arial" w:cs="Arial"/>
                <w:color w:val="000000"/>
                <w:kern w:val="0"/>
                <w:sz w:val="20"/>
                <w:szCs w:val="20"/>
              </w:rPr>
              <w:t>2020</w:t>
            </w:r>
            <w:r w:rsidRPr="004146A3">
              <w:rPr>
                <w:rFonts w:ascii="宋体" w:eastAsia="宋体" w:hAnsi="宋体" w:cs="Arial" w:hint="eastAsia"/>
                <w:color w:val="000000"/>
                <w:kern w:val="0"/>
                <w:sz w:val="20"/>
                <w:szCs w:val="20"/>
              </w:rPr>
              <w:t>年度</w:t>
            </w:r>
          </w:p>
        </w:tc>
        <w:tc>
          <w:tcPr>
            <w:tcW w:w="1493" w:type="pct"/>
            <w:gridSpan w:val="2"/>
            <w:tcBorders>
              <w:top w:val="nil"/>
              <w:left w:val="nil"/>
              <w:bottom w:val="single" w:sz="4" w:space="0" w:color="000000"/>
              <w:right w:val="nil"/>
            </w:tcBorders>
            <w:shd w:val="clear" w:color="000000" w:fill="FFFFFF"/>
            <w:noWrap/>
            <w:vAlign w:val="bottom"/>
            <w:hideMark/>
          </w:tcPr>
          <w:p w:rsidR="004146A3" w:rsidRPr="004146A3" w:rsidRDefault="004146A3" w:rsidP="004146A3">
            <w:pPr>
              <w:widowControl/>
              <w:jc w:val="right"/>
              <w:rPr>
                <w:rFonts w:ascii="宋体" w:eastAsia="宋体" w:hAnsi="宋体" w:cs="Arial"/>
                <w:color w:val="000000"/>
                <w:kern w:val="0"/>
                <w:sz w:val="20"/>
                <w:szCs w:val="20"/>
              </w:rPr>
            </w:pPr>
            <w:r w:rsidRPr="004146A3">
              <w:rPr>
                <w:rFonts w:ascii="宋体" w:eastAsia="宋体" w:hAnsi="宋体" w:cs="Arial" w:hint="eastAsia"/>
                <w:color w:val="000000"/>
                <w:kern w:val="0"/>
                <w:sz w:val="20"/>
                <w:szCs w:val="20"/>
              </w:rPr>
              <w:t>金额单位：</w:t>
            </w:r>
            <w:r w:rsidR="007910F9">
              <w:rPr>
                <w:rFonts w:ascii="宋体" w:eastAsia="宋体" w:hAnsi="宋体" w:cs="Arial" w:hint="eastAsia"/>
                <w:color w:val="000000"/>
                <w:kern w:val="0"/>
                <w:sz w:val="20"/>
                <w:szCs w:val="20"/>
              </w:rPr>
              <w:t>万</w:t>
            </w:r>
            <w:r w:rsidRPr="004146A3">
              <w:rPr>
                <w:rFonts w:ascii="宋体" w:eastAsia="宋体" w:hAnsi="宋体" w:cs="Arial" w:hint="eastAsia"/>
                <w:color w:val="000000"/>
                <w:kern w:val="0"/>
                <w:sz w:val="20"/>
                <w:szCs w:val="20"/>
              </w:rPr>
              <w:t>元</w:t>
            </w:r>
          </w:p>
        </w:tc>
      </w:tr>
      <w:tr w:rsidR="004146A3" w:rsidRPr="004146A3" w:rsidTr="007910F9">
        <w:trPr>
          <w:trHeight w:val="417"/>
        </w:trPr>
        <w:tc>
          <w:tcPr>
            <w:tcW w:w="270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4146A3" w:rsidRPr="004146A3" w:rsidRDefault="004146A3" w:rsidP="004146A3">
            <w:pPr>
              <w:widowControl/>
              <w:jc w:val="center"/>
              <w:rPr>
                <w:rFonts w:ascii="宋体" w:eastAsia="宋体" w:hAnsi="宋体" w:cs="Arial"/>
                <w:color w:val="000000"/>
                <w:kern w:val="0"/>
                <w:sz w:val="22"/>
              </w:rPr>
            </w:pPr>
            <w:r w:rsidRPr="004146A3">
              <w:rPr>
                <w:rFonts w:ascii="宋体" w:eastAsia="宋体" w:hAnsi="宋体" w:cs="Arial" w:hint="eastAsia"/>
                <w:color w:val="000000"/>
                <w:kern w:val="0"/>
                <w:sz w:val="22"/>
              </w:rPr>
              <w:t>项目</w:t>
            </w:r>
          </w:p>
        </w:tc>
        <w:tc>
          <w:tcPr>
            <w:tcW w:w="2293" w:type="pct"/>
            <w:gridSpan w:val="3"/>
            <w:tcBorders>
              <w:top w:val="single" w:sz="4" w:space="0" w:color="000000"/>
              <w:left w:val="nil"/>
              <w:bottom w:val="single" w:sz="4" w:space="0" w:color="000000"/>
              <w:right w:val="single" w:sz="4" w:space="0" w:color="000000"/>
            </w:tcBorders>
            <w:shd w:val="clear" w:color="FFFFFF" w:fill="FFFFFF"/>
            <w:vAlign w:val="center"/>
            <w:hideMark/>
          </w:tcPr>
          <w:p w:rsidR="004146A3" w:rsidRPr="004146A3" w:rsidRDefault="004146A3" w:rsidP="004146A3">
            <w:pPr>
              <w:widowControl/>
              <w:jc w:val="center"/>
              <w:rPr>
                <w:rFonts w:ascii="宋体" w:eastAsia="宋体" w:hAnsi="宋体" w:cs="Arial"/>
                <w:color w:val="000000"/>
                <w:kern w:val="0"/>
                <w:sz w:val="22"/>
              </w:rPr>
            </w:pPr>
            <w:r w:rsidRPr="004146A3">
              <w:rPr>
                <w:rFonts w:ascii="宋体" w:eastAsia="宋体" w:hAnsi="宋体" w:cs="Arial" w:hint="eastAsia"/>
                <w:color w:val="000000"/>
                <w:kern w:val="0"/>
                <w:sz w:val="22"/>
              </w:rPr>
              <w:t>一般公共预算财政拨款基本支出</w:t>
            </w:r>
          </w:p>
        </w:tc>
      </w:tr>
      <w:tr w:rsidR="004146A3" w:rsidRPr="004146A3" w:rsidTr="007910F9">
        <w:trPr>
          <w:trHeight w:val="312"/>
        </w:trPr>
        <w:tc>
          <w:tcPr>
            <w:tcW w:w="597" w:type="pct"/>
            <w:vMerge w:val="restart"/>
            <w:tcBorders>
              <w:top w:val="nil"/>
              <w:left w:val="single" w:sz="4" w:space="0" w:color="000000"/>
              <w:bottom w:val="single" w:sz="4" w:space="0" w:color="000000"/>
              <w:right w:val="single" w:sz="4" w:space="0" w:color="000000"/>
            </w:tcBorders>
            <w:shd w:val="clear" w:color="FFFFFF" w:fill="FFFFFF"/>
            <w:vAlign w:val="center"/>
            <w:hideMark/>
          </w:tcPr>
          <w:p w:rsidR="004146A3" w:rsidRPr="004146A3" w:rsidRDefault="004146A3" w:rsidP="004146A3">
            <w:pPr>
              <w:widowControl/>
              <w:jc w:val="center"/>
              <w:rPr>
                <w:rFonts w:ascii="宋体" w:eastAsia="宋体" w:hAnsi="宋体" w:cs="Arial"/>
                <w:color w:val="000000"/>
                <w:kern w:val="0"/>
                <w:sz w:val="22"/>
              </w:rPr>
            </w:pPr>
            <w:r w:rsidRPr="004146A3">
              <w:rPr>
                <w:rFonts w:ascii="宋体" w:eastAsia="宋体" w:hAnsi="宋体" w:cs="Arial" w:hint="eastAsia"/>
                <w:color w:val="000000"/>
                <w:kern w:val="0"/>
                <w:sz w:val="22"/>
              </w:rPr>
              <w:t>经济分类科目编码</w:t>
            </w:r>
          </w:p>
        </w:tc>
        <w:tc>
          <w:tcPr>
            <w:tcW w:w="2110" w:type="pct"/>
            <w:vMerge w:val="restart"/>
            <w:tcBorders>
              <w:top w:val="nil"/>
              <w:left w:val="nil"/>
              <w:bottom w:val="single" w:sz="4" w:space="0" w:color="000000"/>
              <w:right w:val="single" w:sz="4" w:space="0" w:color="000000"/>
            </w:tcBorders>
            <w:shd w:val="clear" w:color="FFFFFF" w:fill="FFFFFF"/>
            <w:vAlign w:val="center"/>
            <w:hideMark/>
          </w:tcPr>
          <w:p w:rsidR="004146A3" w:rsidRPr="004146A3" w:rsidRDefault="004146A3" w:rsidP="004146A3">
            <w:pPr>
              <w:widowControl/>
              <w:jc w:val="center"/>
              <w:rPr>
                <w:rFonts w:ascii="宋体" w:eastAsia="宋体" w:hAnsi="宋体" w:cs="Arial"/>
                <w:color w:val="000000"/>
                <w:kern w:val="0"/>
                <w:sz w:val="22"/>
              </w:rPr>
            </w:pPr>
            <w:r w:rsidRPr="004146A3">
              <w:rPr>
                <w:rFonts w:ascii="宋体" w:eastAsia="宋体" w:hAnsi="宋体" w:cs="Arial" w:hint="eastAsia"/>
                <w:color w:val="000000"/>
                <w:kern w:val="0"/>
                <w:sz w:val="22"/>
              </w:rPr>
              <w:t>科目名称</w:t>
            </w:r>
          </w:p>
        </w:tc>
        <w:tc>
          <w:tcPr>
            <w:tcW w:w="800" w:type="pct"/>
            <w:vMerge w:val="restart"/>
            <w:tcBorders>
              <w:top w:val="nil"/>
              <w:left w:val="nil"/>
              <w:bottom w:val="single" w:sz="4" w:space="0" w:color="000000"/>
              <w:right w:val="single" w:sz="4" w:space="0" w:color="000000"/>
            </w:tcBorders>
            <w:shd w:val="clear" w:color="FFFFFF" w:fill="FFFFFF"/>
            <w:vAlign w:val="center"/>
            <w:hideMark/>
          </w:tcPr>
          <w:p w:rsidR="004146A3" w:rsidRPr="004146A3" w:rsidRDefault="004146A3" w:rsidP="004146A3">
            <w:pPr>
              <w:widowControl/>
              <w:jc w:val="center"/>
              <w:rPr>
                <w:rFonts w:ascii="宋体" w:eastAsia="宋体" w:hAnsi="宋体" w:cs="Arial"/>
                <w:color w:val="000000"/>
                <w:kern w:val="0"/>
                <w:sz w:val="22"/>
              </w:rPr>
            </w:pPr>
            <w:r w:rsidRPr="004146A3">
              <w:rPr>
                <w:rFonts w:ascii="宋体" w:eastAsia="宋体" w:hAnsi="宋体" w:cs="Arial" w:hint="eastAsia"/>
                <w:color w:val="000000"/>
                <w:kern w:val="0"/>
                <w:sz w:val="22"/>
              </w:rPr>
              <w:t>合计</w:t>
            </w:r>
          </w:p>
        </w:tc>
        <w:tc>
          <w:tcPr>
            <w:tcW w:w="747" w:type="pct"/>
            <w:vMerge w:val="restart"/>
            <w:tcBorders>
              <w:top w:val="nil"/>
              <w:left w:val="nil"/>
              <w:bottom w:val="single" w:sz="4" w:space="0" w:color="000000"/>
              <w:right w:val="single" w:sz="4" w:space="0" w:color="000000"/>
            </w:tcBorders>
            <w:shd w:val="clear" w:color="FFFFFF" w:fill="FFFFFF"/>
            <w:vAlign w:val="center"/>
            <w:hideMark/>
          </w:tcPr>
          <w:p w:rsidR="004146A3" w:rsidRPr="004146A3" w:rsidRDefault="004146A3" w:rsidP="004146A3">
            <w:pPr>
              <w:widowControl/>
              <w:jc w:val="center"/>
              <w:rPr>
                <w:rFonts w:ascii="宋体" w:eastAsia="宋体" w:hAnsi="宋体" w:cs="Arial"/>
                <w:color w:val="000000"/>
                <w:kern w:val="0"/>
                <w:sz w:val="22"/>
              </w:rPr>
            </w:pPr>
            <w:r w:rsidRPr="004146A3">
              <w:rPr>
                <w:rFonts w:ascii="宋体" w:eastAsia="宋体" w:hAnsi="宋体" w:cs="Arial" w:hint="eastAsia"/>
                <w:color w:val="000000"/>
                <w:kern w:val="0"/>
                <w:sz w:val="22"/>
              </w:rPr>
              <w:t>人员经费</w:t>
            </w:r>
          </w:p>
        </w:tc>
        <w:tc>
          <w:tcPr>
            <w:tcW w:w="746" w:type="pct"/>
            <w:vMerge w:val="restart"/>
            <w:tcBorders>
              <w:top w:val="nil"/>
              <w:left w:val="nil"/>
              <w:bottom w:val="single" w:sz="4" w:space="0" w:color="000000"/>
              <w:right w:val="single" w:sz="4" w:space="0" w:color="000000"/>
            </w:tcBorders>
            <w:shd w:val="clear" w:color="FFFFFF" w:fill="FFFFFF"/>
            <w:vAlign w:val="center"/>
            <w:hideMark/>
          </w:tcPr>
          <w:p w:rsidR="004146A3" w:rsidRPr="004146A3" w:rsidRDefault="004146A3" w:rsidP="004146A3">
            <w:pPr>
              <w:widowControl/>
              <w:jc w:val="center"/>
              <w:rPr>
                <w:rFonts w:ascii="宋体" w:eastAsia="宋体" w:hAnsi="宋体" w:cs="Arial"/>
                <w:color w:val="000000"/>
                <w:kern w:val="0"/>
                <w:sz w:val="22"/>
              </w:rPr>
            </w:pPr>
            <w:r w:rsidRPr="004146A3">
              <w:rPr>
                <w:rFonts w:ascii="宋体" w:eastAsia="宋体" w:hAnsi="宋体" w:cs="Arial" w:hint="eastAsia"/>
                <w:color w:val="000000"/>
                <w:kern w:val="0"/>
                <w:sz w:val="22"/>
              </w:rPr>
              <w:t>公用经费</w:t>
            </w:r>
          </w:p>
        </w:tc>
      </w:tr>
      <w:tr w:rsidR="004146A3" w:rsidRPr="004146A3" w:rsidTr="007910F9">
        <w:trPr>
          <w:trHeight w:val="312"/>
        </w:trPr>
        <w:tc>
          <w:tcPr>
            <w:tcW w:w="597" w:type="pct"/>
            <w:vMerge/>
            <w:tcBorders>
              <w:top w:val="nil"/>
              <w:left w:val="single" w:sz="4" w:space="0" w:color="000000"/>
              <w:bottom w:val="single" w:sz="4" w:space="0" w:color="000000"/>
              <w:right w:val="single" w:sz="4" w:space="0" w:color="000000"/>
            </w:tcBorders>
            <w:vAlign w:val="center"/>
            <w:hideMark/>
          </w:tcPr>
          <w:p w:rsidR="004146A3" w:rsidRPr="004146A3" w:rsidRDefault="004146A3" w:rsidP="004146A3">
            <w:pPr>
              <w:widowControl/>
              <w:jc w:val="left"/>
              <w:rPr>
                <w:rFonts w:ascii="宋体" w:eastAsia="宋体" w:hAnsi="宋体" w:cs="Arial"/>
                <w:color w:val="000000"/>
                <w:kern w:val="0"/>
                <w:sz w:val="22"/>
              </w:rPr>
            </w:pPr>
          </w:p>
        </w:tc>
        <w:tc>
          <w:tcPr>
            <w:tcW w:w="2110" w:type="pct"/>
            <w:vMerge/>
            <w:tcBorders>
              <w:top w:val="nil"/>
              <w:left w:val="nil"/>
              <w:bottom w:val="single" w:sz="4" w:space="0" w:color="000000"/>
              <w:right w:val="single" w:sz="4" w:space="0" w:color="000000"/>
            </w:tcBorders>
            <w:vAlign w:val="center"/>
            <w:hideMark/>
          </w:tcPr>
          <w:p w:rsidR="004146A3" w:rsidRPr="004146A3" w:rsidRDefault="004146A3" w:rsidP="004146A3">
            <w:pPr>
              <w:widowControl/>
              <w:jc w:val="left"/>
              <w:rPr>
                <w:rFonts w:ascii="宋体" w:eastAsia="宋体" w:hAnsi="宋体" w:cs="Arial"/>
                <w:color w:val="000000"/>
                <w:kern w:val="0"/>
                <w:sz w:val="22"/>
              </w:rPr>
            </w:pPr>
          </w:p>
        </w:tc>
        <w:tc>
          <w:tcPr>
            <w:tcW w:w="800" w:type="pct"/>
            <w:vMerge/>
            <w:tcBorders>
              <w:top w:val="nil"/>
              <w:left w:val="nil"/>
              <w:bottom w:val="single" w:sz="4" w:space="0" w:color="000000"/>
              <w:right w:val="single" w:sz="4" w:space="0" w:color="000000"/>
            </w:tcBorders>
            <w:vAlign w:val="center"/>
            <w:hideMark/>
          </w:tcPr>
          <w:p w:rsidR="004146A3" w:rsidRPr="004146A3" w:rsidRDefault="004146A3" w:rsidP="004146A3">
            <w:pPr>
              <w:widowControl/>
              <w:jc w:val="left"/>
              <w:rPr>
                <w:rFonts w:ascii="宋体" w:eastAsia="宋体" w:hAnsi="宋体" w:cs="Arial"/>
                <w:color w:val="000000"/>
                <w:kern w:val="0"/>
                <w:sz w:val="22"/>
              </w:rPr>
            </w:pPr>
          </w:p>
        </w:tc>
        <w:tc>
          <w:tcPr>
            <w:tcW w:w="747" w:type="pct"/>
            <w:vMerge/>
            <w:tcBorders>
              <w:top w:val="nil"/>
              <w:left w:val="nil"/>
              <w:bottom w:val="single" w:sz="4" w:space="0" w:color="000000"/>
              <w:right w:val="single" w:sz="4" w:space="0" w:color="000000"/>
            </w:tcBorders>
            <w:vAlign w:val="center"/>
            <w:hideMark/>
          </w:tcPr>
          <w:p w:rsidR="004146A3" w:rsidRPr="004146A3" w:rsidRDefault="004146A3" w:rsidP="004146A3">
            <w:pPr>
              <w:widowControl/>
              <w:jc w:val="left"/>
              <w:rPr>
                <w:rFonts w:ascii="宋体" w:eastAsia="宋体" w:hAnsi="宋体" w:cs="Arial"/>
                <w:color w:val="000000"/>
                <w:kern w:val="0"/>
                <w:sz w:val="22"/>
              </w:rPr>
            </w:pPr>
          </w:p>
        </w:tc>
        <w:tc>
          <w:tcPr>
            <w:tcW w:w="746" w:type="pct"/>
            <w:vMerge/>
            <w:tcBorders>
              <w:top w:val="nil"/>
              <w:left w:val="nil"/>
              <w:bottom w:val="single" w:sz="4" w:space="0" w:color="000000"/>
              <w:right w:val="single" w:sz="4" w:space="0" w:color="000000"/>
            </w:tcBorders>
            <w:vAlign w:val="center"/>
            <w:hideMark/>
          </w:tcPr>
          <w:p w:rsidR="004146A3" w:rsidRPr="004146A3" w:rsidRDefault="004146A3" w:rsidP="004146A3">
            <w:pPr>
              <w:widowControl/>
              <w:jc w:val="left"/>
              <w:rPr>
                <w:rFonts w:ascii="宋体" w:eastAsia="宋体" w:hAnsi="宋体" w:cs="Arial"/>
                <w:color w:val="000000"/>
                <w:kern w:val="0"/>
                <w:sz w:val="22"/>
              </w:rPr>
            </w:pPr>
          </w:p>
        </w:tc>
      </w:tr>
      <w:tr w:rsidR="004146A3" w:rsidRPr="004146A3" w:rsidTr="007910F9">
        <w:trPr>
          <w:trHeight w:val="312"/>
        </w:trPr>
        <w:tc>
          <w:tcPr>
            <w:tcW w:w="597" w:type="pct"/>
            <w:vMerge/>
            <w:tcBorders>
              <w:top w:val="nil"/>
              <w:left w:val="single" w:sz="4" w:space="0" w:color="000000"/>
              <w:bottom w:val="single" w:sz="4" w:space="0" w:color="000000"/>
              <w:right w:val="single" w:sz="4" w:space="0" w:color="000000"/>
            </w:tcBorders>
            <w:vAlign w:val="center"/>
            <w:hideMark/>
          </w:tcPr>
          <w:p w:rsidR="004146A3" w:rsidRPr="004146A3" w:rsidRDefault="004146A3" w:rsidP="004146A3">
            <w:pPr>
              <w:widowControl/>
              <w:jc w:val="left"/>
              <w:rPr>
                <w:rFonts w:ascii="宋体" w:eastAsia="宋体" w:hAnsi="宋体" w:cs="Arial"/>
                <w:color w:val="000000"/>
                <w:kern w:val="0"/>
                <w:sz w:val="22"/>
              </w:rPr>
            </w:pPr>
          </w:p>
        </w:tc>
        <w:tc>
          <w:tcPr>
            <w:tcW w:w="2110" w:type="pct"/>
            <w:vMerge/>
            <w:tcBorders>
              <w:top w:val="nil"/>
              <w:left w:val="nil"/>
              <w:bottom w:val="single" w:sz="4" w:space="0" w:color="000000"/>
              <w:right w:val="single" w:sz="4" w:space="0" w:color="000000"/>
            </w:tcBorders>
            <w:vAlign w:val="center"/>
            <w:hideMark/>
          </w:tcPr>
          <w:p w:rsidR="004146A3" w:rsidRPr="004146A3" w:rsidRDefault="004146A3" w:rsidP="004146A3">
            <w:pPr>
              <w:widowControl/>
              <w:jc w:val="left"/>
              <w:rPr>
                <w:rFonts w:ascii="宋体" w:eastAsia="宋体" w:hAnsi="宋体" w:cs="Arial"/>
                <w:color w:val="000000"/>
                <w:kern w:val="0"/>
                <w:sz w:val="22"/>
              </w:rPr>
            </w:pPr>
          </w:p>
        </w:tc>
        <w:tc>
          <w:tcPr>
            <w:tcW w:w="800" w:type="pct"/>
            <w:vMerge/>
            <w:tcBorders>
              <w:top w:val="nil"/>
              <w:left w:val="nil"/>
              <w:bottom w:val="single" w:sz="4" w:space="0" w:color="000000"/>
              <w:right w:val="single" w:sz="4" w:space="0" w:color="000000"/>
            </w:tcBorders>
            <w:vAlign w:val="center"/>
            <w:hideMark/>
          </w:tcPr>
          <w:p w:rsidR="004146A3" w:rsidRPr="004146A3" w:rsidRDefault="004146A3" w:rsidP="004146A3">
            <w:pPr>
              <w:widowControl/>
              <w:jc w:val="left"/>
              <w:rPr>
                <w:rFonts w:ascii="宋体" w:eastAsia="宋体" w:hAnsi="宋体" w:cs="Arial"/>
                <w:color w:val="000000"/>
                <w:kern w:val="0"/>
                <w:sz w:val="22"/>
              </w:rPr>
            </w:pPr>
          </w:p>
        </w:tc>
        <w:tc>
          <w:tcPr>
            <w:tcW w:w="747" w:type="pct"/>
            <w:vMerge/>
            <w:tcBorders>
              <w:top w:val="nil"/>
              <w:left w:val="nil"/>
              <w:bottom w:val="single" w:sz="4" w:space="0" w:color="000000"/>
              <w:right w:val="single" w:sz="4" w:space="0" w:color="000000"/>
            </w:tcBorders>
            <w:vAlign w:val="center"/>
            <w:hideMark/>
          </w:tcPr>
          <w:p w:rsidR="004146A3" w:rsidRPr="004146A3" w:rsidRDefault="004146A3" w:rsidP="004146A3">
            <w:pPr>
              <w:widowControl/>
              <w:jc w:val="left"/>
              <w:rPr>
                <w:rFonts w:ascii="宋体" w:eastAsia="宋体" w:hAnsi="宋体" w:cs="Arial"/>
                <w:color w:val="000000"/>
                <w:kern w:val="0"/>
                <w:sz w:val="22"/>
              </w:rPr>
            </w:pPr>
          </w:p>
        </w:tc>
        <w:tc>
          <w:tcPr>
            <w:tcW w:w="746" w:type="pct"/>
            <w:vMerge/>
            <w:tcBorders>
              <w:top w:val="nil"/>
              <w:left w:val="nil"/>
              <w:bottom w:val="single" w:sz="4" w:space="0" w:color="000000"/>
              <w:right w:val="single" w:sz="4" w:space="0" w:color="000000"/>
            </w:tcBorders>
            <w:vAlign w:val="center"/>
            <w:hideMark/>
          </w:tcPr>
          <w:p w:rsidR="004146A3" w:rsidRPr="004146A3" w:rsidRDefault="004146A3" w:rsidP="004146A3">
            <w:pPr>
              <w:widowControl/>
              <w:jc w:val="left"/>
              <w:rPr>
                <w:rFonts w:ascii="宋体" w:eastAsia="宋体" w:hAnsi="宋体" w:cs="Arial"/>
                <w:color w:val="000000"/>
                <w:kern w:val="0"/>
                <w:sz w:val="22"/>
              </w:rPr>
            </w:pPr>
          </w:p>
        </w:tc>
      </w:tr>
      <w:tr w:rsidR="007910F9" w:rsidRPr="004146A3" w:rsidTr="007910F9">
        <w:trPr>
          <w:trHeight w:val="308"/>
        </w:trPr>
        <w:tc>
          <w:tcPr>
            <w:tcW w:w="2707" w:type="pct"/>
            <w:gridSpan w:val="2"/>
            <w:tcBorders>
              <w:top w:val="nil"/>
              <w:left w:val="single" w:sz="4" w:space="0" w:color="000000"/>
              <w:bottom w:val="single" w:sz="4" w:space="0" w:color="000000"/>
              <w:right w:val="single" w:sz="4" w:space="0" w:color="000000"/>
            </w:tcBorders>
            <w:shd w:val="clear" w:color="FFFFFF" w:fill="FFFFFF"/>
            <w:vAlign w:val="center"/>
            <w:hideMark/>
          </w:tcPr>
          <w:p w:rsidR="007910F9" w:rsidRPr="004146A3" w:rsidRDefault="007910F9" w:rsidP="004146A3">
            <w:pPr>
              <w:widowControl/>
              <w:jc w:val="center"/>
              <w:rPr>
                <w:rFonts w:ascii="宋体" w:eastAsia="宋体" w:hAnsi="宋体" w:cs="Arial"/>
                <w:b/>
                <w:bCs/>
                <w:color w:val="000000"/>
                <w:kern w:val="0"/>
                <w:sz w:val="22"/>
              </w:rPr>
            </w:pPr>
            <w:r w:rsidRPr="004146A3">
              <w:rPr>
                <w:rFonts w:ascii="宋体" w:eastAsia="宋体" w:hAnsi="宋体" w:cs="Arial" w:hint="eastAsia"/>
                <w:b/>
                <w:bCs/>
                <w:color w:val="000000"/>
                <w:kern w:val="0"/>
                <w:sz w:val="22"/>
              </w:rPr>
              <w:t>合计</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1,136.33</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999.00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137.33</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b/>
                <w:bCs/>
                <w:color w:val="000000"/>
                <w:kern w:val="0"/>
                <w:sz w:val="22"/>
              </w:rPr>
            </w:pPr>
            <w:r w:rsidRPr="004146A3">
              <w:rPr>
                <w:rFonts w:ascii="宋体" w:eastAsia="宋体" w:hAnsi="宋体" w:cs="Arial" w:hint="eastAsia"/>
                <w:b/>
                <w:bCs/>
                <w:color w:val="000000"/>
                <w:kern w:val="0"/>
                <w:sz w:val="22"/>
              </w:rPr>
              <w:t>301</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b/>
                <w:bCs/>
                <w:color w:val="000000"/>
                <w:kern w:val="0"/>
                <w:sz w:val="22"/>
              </w:rPr>
            </w:pPr>
            <w:r w:rsidRPr="004146A3">
              <w:rPr>
                <w:rFonts w:ascii="宋体" w:eastAsia="宋体" w:hAnsi="宋体" w:cs="Arial" w:hint="eastAsia"/>
                <w:b/>
                <w:bCs/>
                <w:color w:val="000000"/>
                <w:kern w:val="0"/>
                <w:sz w:val="22"/>
              </w:rPr>
              <w:t xml:space="preserve"> 工资福利支出</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947.56</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947.56</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30101</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基本工资</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150.23</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150.23</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30102</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津贴补贴</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385.08</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385.08</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30103</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奖金</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184.97</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184.97</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30106</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伙食补助费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30107</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绩效工资</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17.68</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17.68</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30108</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机关事业单位基本养老保险缴费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57.66</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57.66</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30109</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职业年金缴费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28.48</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28.48</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30110</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职工基本医疗保险缴费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24.46</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24.46</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293"/>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30111</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公务员医疗补助缴费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11.79</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11.79</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30112</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其他社会保障缴费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5.49</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5.49</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30113</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住房公积金</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81.71</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81.71</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30114</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医疗费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30199</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其他工资福利支出</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b/>
                <w:bCs/>
                <w:color w:val="000000"/>
                <w:kern w:val="0"/>
                <w:sz w:val="22"/>
              </w:rPr>
            </w:pPr>
            <w:r w:rsidRPr="004146A3">
              <w:rPr>
                <w:rFonts w:ascii="宋体" w:eastAsia="宋体" w:hAnsi="宋体" w:cs="Arial" w:hint="eastAsia"/>
                <w:b/>
                <w:bCs/>
                <w:color w:val="000000"/>
                <w:kern w:val="0"/>
                <w:sz w:val="22"/>
              </w:rPr>
              <w:t>302</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b/>
                <w:bCs/>
                <w:color w:val="000000"/>
                <w:kern w:val="0"/>
                <w:sz w:val="22"/>
              </w:rPr>
            </w:pPr>
            <w:r w:rsidRPr="004146A3">
              <w:rPr>
                <w:rFonts w:ascii="宋体" w:eastAsia="宋体" w:hAnsi="宋体" w:cs="Arial" w:hint="eastAsia"/>
                <w:b/>
                <w:bCs/>
                <w:color w:val="000000"/>
                <w:kern w:val="0"/>
                <w:sz w:val="22"/>
              </w:rPr>
              <w:t>商品和服务支出</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137.33</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137.33</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30201</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办公费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5.50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5.50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30202</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印刷费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3.00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3.00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30203</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咨询费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1.00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1.00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30204</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手续费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1.00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1.00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30205</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水费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30206</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电费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30207</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邮电费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30208</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取暖费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30209</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物业管理费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30211</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差旅费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3.00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3.00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30212</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因公出国（境）费用</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30213</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维修（护）费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30214</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租赁费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30215</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会议费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3.00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3.00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30216</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培训费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2.26</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2.26</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30217</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公务接待费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1.20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1.20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30218</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专用材料费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30224</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被装购置费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30225</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专用燃料费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30226</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劳务费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lastRenderedPageBreak/>
              <w:t xml:space="preserve">  30227</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委托业务费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30228</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工会经费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10.62</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10.62</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30229</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福利费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0.10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0.10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30231</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公务用车运行维护费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30239</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其他交通费用</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26.21</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26.21</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30240</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税金及附加费用</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30299</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其他商品和服务支出</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80.44</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80.44</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b/>
                <w:bCs/>
                <w:color w:val="000000"/>
                <w:kern w:val="0"/>
                <w:sz w:val="22"/>
              </w:rPr>
            </w:pPr>
            <w:r w:rsidRPr="004146A3">
              <w:rPr>
                <w:rFonts w:ascii="宋体" w:eastAsia="宋体" w:hAnsi="宋体" w:cs="Arial" w:hint="eastAsia"/>
                <w:b/>
                <w:bCs/>
                <w:color w:val="000000"/>
                <w:kern w:val="0"/>
                <w:sz w:val="22"/>
              </w:rPr>
              <w:t>303</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b/>
                <w:bCs/>
                <w:color w:val="000000"/>
                <w:kern w:val="0"/>
                <w:sz w:val="22"/>
              </w:rPr>
            </w:pPr>
            <w:r w:rsidRPr="004146A3">
              <w:rPr>
                <w:rFonts w:ascii="宋体" w:eastAsia="宋体" w:hAnsi="宋体" w:cs="Arial" w:hint="eastAsia"/>
                <w:b/>
                <w:bCs/>
                <w:color w:val="000000"/>
                <w:kern w:val="0"/>
                <w:sz w:val="22"/>
              </w:rPr>
              <w:t>对个人和家庭的补助</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51.44</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51.44</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30301</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离休费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21.48</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21.48</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30302</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退休费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29.86</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29.86</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30303</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退职（役）费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30304</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抚恤金</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30305</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生活补助</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30306</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救济费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30307</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医疗费补助</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30308</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助学金</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30309</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奖励金</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0.10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0.10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30310</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个人农业生产补贴</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30311</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代缴社会保险费</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30399</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其他对个人和家庭的补助</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b/>
                <w:bCs/>
                <w:color w:val="000000"/>
                <w:kern w:val="0"/>
                <w:sz w:val="22"/>
              </w:rPr>
            </w:pPr>
            <w:r w:rsidRPr="004146A3">
              <w:rPr>
                <w:rFonts w:ascii="宋体" w:eastAsia="宋体" w:hAnsi="宋体" w:cs="Arial" w:hint="eastAsia"/>
                <w:b/>
                <w:bCs/>
                <w:color w:val="000000"/>
                <w:kern w:val="0"/>
                <w:sz w:val="22"/>
              </w:rPr>
              <w:t>307</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b/>
                <w:bCs/>
                <w:color w:val="000000"/>
                <w:kern w:val="0"/>
                <w:sz w:val="22"/>
              </w:rPr>
            </w:pPr>
            <w:r w:rsidRPr="004146A3">
              <w:rPr>
                <w:rFonts w:ascii="宋体" w:eastAsia="宋体" w:hAnsi="宋体" w:cs="Arial" w:hint="eastAsia"/>
                <w:b/>
                <w:bCs/>
                <w:color w:val="000000"/>
                <w:kern w:val="0"/>
                <w:sz w:val="22"/>
              </w:rPr>
              <w:t>债务利息及费用支出</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30701</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国内债务付息</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30702</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国外债务付息</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30703</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国内债务发行费用</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30704</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国外债务发行费用</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b/>
                <w:bCs/>
                <w:color w:val="000000"/>
                <w:kern w:val="0"/>
                <w:sz w:val="22"/>
              </w:rPr>
            </w:pPr>
            <w:r w:rsidRPr="004146A3">
              <w:rPr>
                <w:rFonts w:ascii="宋体" w:eastAsia="宋体" w:hAnsi="宋体" w:cs="Arial" w:hint="eastAsia"/>
                <w:b/>
                <w:bCs/>
                <w:color w:val="000000"/>
                <w:kern w:val="0"/>
                <w:sz w:val="22"/>
              </w:rPr>
              <w:t>310</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b/>
                <w:bCs/>
                <w:color w:val="000000"/>
                <w:kern w:val="0"/>
                <w:sz w:val="22"/>
              </w:rPr>
            </w:pPr>
            <w:r w:rsidRPr="004146A3">
              <w:rPr>
                <w:rFonts w:ascii="宋体" w:eastAsia="宋体" w:hAnsi="宋体" w:cs="Arial" w:hint="eastAsia"/>
                <w:b/>
                <w:bCs/>
                <w:color w:val="000000"/>
                <w:kern w:val="0"/>
                <w:sz w:val="22"/>
              </w:rPr>
              <w:t>资本性支出</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31001</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房屋建筑物购建</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31002</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办公设备购置</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31003</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专用设备购置</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31005</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基础设施建设</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31006</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大型修缮</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31007</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信息网络及软件购置更新</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31008</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物资储备</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31009</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土地补偿</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31010</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安置补助</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31011</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地上附着物和青苗补偿</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31012</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拆迁补偿</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31013</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公务用车购置</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31019</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其他交通工具购置</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31021</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文物和陈列品购置</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31022</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无形资产购置</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31099</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其他资本性支出</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b/>
                <w:bCs/>
                <w:color w:val="000000"/>
                <w:kern w:val="0"/>
                <w:sz w:val="22"/>
              </w:rPr>
            </w:pPr>
            <w:r w:rsidRPr="004146A3">
              <w:rPr>
                <w:rFonts w:ascii="宋体" w:eastAsia="宋体" w:hAnsi="宋体" w:cs="Arial" w:hint="eastAsia"/>
                <w:b/>
                <w:bCs/>
                <w:color w:val="000000"/>
                <w:kern w:val="0"/>
                <w:sz w:val="22"/>
              </w:rPr>
              <w:t>312</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b/>
                <w:bCs/>
                <w:color w:val="000000"/>
                <w:kern w:val="0"/>
                <w:sz w:val="22"/>
              </w:rPr>
            </w:pPr>
            <w:r w:rsidRPr="004146A3">
              <w:rPr>
                <w:rFonts w:ascii="宋体" w:eastAsia="宋体" w:hAnsi="宋体" w:cs="Arial" w:hint="eastAsia"/>
                <w:b/>
                <w:bCs/>
                <w:color w:val="000000"/>
                <w:kern w:val="0"/>
                <w:sz w:val="22"/>
              </w:rPr>
              <w:t>对企业补助</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31201</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资本金注入</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31203</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政府投资基金股权投资</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31204</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费用补贴</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lastRenderedPageBreak/>
              <w:t xml:space="preserve">  31205</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利息补贴</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31299</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其他对企业补助</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b/>
                <w:bCs/>
                <w:color w:val="000000"/>
                <w:kern w:val="0"/>
                <w:sz w:val="22"/>
              </w:rPr>
            </w:pPr>
            <w:r w:rsidRPr="004146A3">
              <w:rPr>
                <w:rFonts w:ascii="宋体" w:eastAsia="宋体" w:hAnsi="宋体" w:cs="Arial" w:hint="eastAsia"/>
                <w:b/>
                <w:bCs/>
                <w:color w:val="000000"/>
                <w:kern w:val="0"/>
                <w:sz w:val="22"/>
              </w:rPr>
              <w:t>399</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b/>
                <w:bCs/>
                <w:color w:val="000000"/>
                <w:kern w:val="0"/>
                <w:sz w:val="22"/>
              </w:rPr>
            </w:pPr>
            <w:r w:rsidRPr="004146A3">
              <w:rPr>
                <w:rFonts w:ascii="宋体" w:eastAsia="宋体" w:hAnsi="宋体" w:cs="Arial" w:hint="eastAsia"/>
                <w:b/>
                <w:bCs/>
                <w:color w:val="000000"/>
                <w:kern w:val="0"/>
                <w:sz w:val="22"/>
              </w:rPr>
              <w:t>其他支出</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39906</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赠与</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39907</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国家赔偿费用支出</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39908</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对民间非营利组织和群众性自治组织补贴</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7910F9">
        <w:trPr>
          <w:trHeight w:val="308"/>
        </w:trPr>
        <w:tc>
          <w:tcPr>
            <w:tcW w:w="597" w:type="pct"/>
            <w:tcBorders>
              <w:top w:val="nil"/>
              <w:left w:val="single" w:sz="4" w:space="0" w:color="000000"/>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39999</w:t>
            </w:r>
          </w:p>
        </w:tc>
        <w:tc>
          <w:tcPr>
            <w:tcW w:w="2110" w:type="pct"/>
            <w:tcBorders>
              <w:top w:val="nil"/>
              <w:left w:val="nil"/>
              <w:bottom w:val="single" w:sz="4" w:space="0" w:color="000000"/>
              <w:right w:val="single" w:sz="4" w:space="0" w:color="000000"/>
            </w:tcBorders>
            <w:shd w:val="clear" w:color="FFFFFF" w:fill="FFFFFF"/>
            <w:noWrap/>
            <w:vAlign w:val="center"/>
            <w:hideMark/>
          </w:tcPr>
          <w:p w:rsidR="007910F9" w:rsidRPr="004146A3" w:rsidRDefault="007910F9" w:rsidP="004146A3">
            <w:pPr>
              <w:widowControl/>
              <w:jc w:val="left"/>
              <w:rPr>
                <w:rFonts w:ascii="宋体" w:eastAsia="宋体" w:hAnsi="宋体" w:cs="Arial"/>
                <w:color w:val="000000"/>
                <w:kern w:val="0"/>
                <w:sz w:val="22"/>
              </w:rPr>
            </w:pPr>
            <w:r w:rsidRPr="004146A3">
              <w:rPr>
                <w:rFonts w:ascii="宋体" w:eastAsia="宋体" w:hAnsi="宋体" w:cs="Arial" w:hint="eastAsia"/>
                <w:color w:val="000000"/>
                <w:kern w:val="0"/>
                <w:sz w:val="22"/>
              </w:rPr>
              <w:t xml:space="preserve">  其他支出</w:t>
            </w:r>
          </w:p>
        </w:tc>
        <w:tc>
          <w:tcPr>
            <w:tcW w:w="800"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7"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746" w:type="pct"/>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pPr>
              <w:jc w:val="right"/>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4146A3" w:rsidTr="004146A3">
        <w:trPr>
          <w:trHeight w:val="447"/>
        </w:trPr>
        <w:tc>
          <w:tcPr>
            <w:tcW w:w="5000" w:type="pct"/>
            <w:gridSpan w:val="5"/>
            <w:tcBorders>
              <w:top w:val="nil"/>
              <w:left w:val="nil"/>
              <w:bottom w:val="nil"/>
              <w:right w:val="nil"/>
            </w:tcBorders>
            <w:shd w:val="clear" w:color="000000" w:fill="FFFFFF"/>
            <w:vAlign w:val="center"/>
            <w:hideMark/>
          </w:tcPr>
          <w:p w:rsidR="007910F9" w:rsidRPr="004146A3" w:rsidRDefault="007910F9" w:rsidP="004146A3">
            <w:pPr>
              <w:widowControl/>
              <w:jc w:val="left"/>
              <w:rPr>
                <w:rFonts w:ascii="宋体" w:eastAsia="宋体" w:hAnsi="宋体" w:cs="Arial"/>
                <w:color w:val="000000"/>
                <w:kern w:val="0"/>
                <w:sz w:val="20"/>
                <w:szCs w:val="20"/>
              </w:rPr>
            </w:pPr>
            <w:r w:rsidRPr="004146A3">
              <w:rPr>
                <w:rFonts w:ascii="宋体" w:eastAsia="宋体" w:hAnsi="宋体" w:cs="Arial" w:hint="eastAsia"/>
                <w:color w:val="000000"/>
                <w:kern w:val="0"/>
                <w:sz w:val="20"/>
                <w:szCs w:val="20"/>
              </w:rPr>
              <w:t>注：1. 本表反映部门本年度按经济分类一般公共预算财政拨款基本支出明细情况。</w:t>
            </w:r>
          </w:p>
        </w:tc>
      </w:tr>
      <w:tr w:rsidR="007910F9" w:rsidRPr="004146A3" w:rsidTr="004146A3">
        <w:trPr>
          <w:trHeight w:val="308"/>
        </w:trPr>
        <w:tc>
          <w:tcPr>
            <w:tcW w:w="5000" w:type="pct"/>
            <w:gridSpan w:val="5"/>
            <w:tcBorders>
              <w:top w:val="nil"/>
              <w:left w:val="nil"/>
              <w:bottom w:val="nil"/>
              <w:right w:val="nil"/>
            </w:tcBorders>
            <w:shd w:val="clear" w:color="000000" w:fill="FFFFFF"/>
            <w:vAlign w:val="center"/>
            <w:hideMark/>
          </w:tcPr>
          <w:p w:rsidR="007910F9" w:rsidRPr="004146A3" w:rsidRDefault="007910F9" w:rsidP="004146A3">
            <w:pPr>
              <w:widowControl/>
              <w:jc w:val="left"/>
              <w:rPr>
                <w:rFonts w:ascii="宋体" w:eastAsia="宋体" w:hAnsi="宋体" w:cs="Arial"/>
                <w:color w:val="000000"/>
                <w:kern w:val="0"/>
                <w:sz w:val="20"/>
                <w:szCs w:val="20"/>
              </w:rPr>
            </w:pPr>
            <w:r w:rsidRPr="004146A3">
              <w:rPr>
                <w:rFonts w:ascii="宋体" w:eastAsia="宋体" w:hAnsi="宋体" w:cs="Arial" w:hint="eastAsia"/>
                <w:color w:val="000000"/>
                <w:kern w:val="0"/>
                <w:sz w:val="20"/>
                <w:szCs w:val="20"/>
              </w:rPr>
              <w:t xml:space="preserve">    2、"科目编码"和"科目名称"均为必填项</w:t>
            </w:r>
          </w:p>
        </w:tc>
      </w:tr>
    </w:tbl>
    <w:p w:rsidR="004146A3" w:rsidRDefault="004146A3" w:rsidP="00A95B56">
      <w:pPr>
        <w:autoSpaceDE w:val="0"/>
        <w:autoSpaceDN w:val="0"/>
        <w:snapToGrid w:val="0"/>
        <w:spacing w:line="590" w:lineRule="atLeast"/>
        <w:rPr>
          <w:rFonts w:ascii="Times New Roman" w:eastAsia="方正仿宋_GBK" w:hAnsi="Times New Roman" w:cs="Times New Roman"/>
          <w:kern w:val="0"/>
          <w:sz w:val="32"/>
          <w:szCs w:val="20"/>
          <w:highlight w:val="yellow"/>
        </w:rPr>
        <w:sectPr w:rsidR="004146A3" w:rsidSect="000227B2">
          <w:pgSz w:w="11906" w:h="16838"/>
          <w:pgMar w:top="720" w:right="720" w:bottom="720" w:left="720" w:header="851" w:footer="992" w:gutter="0"/>
          <w:cols w:space="425"/>
          <w:docGrid w:type="lines" w:linePitch="312"/>
        </w:sectPr>
      </w:pPr>
    </w:p>
    <w:tbl>
      <w:tblPr>
        <w:tblW w:w="13680" w:type="dxa"/>
        <w:tblInd w:w="93" w:type="dxa"/>
        <w:tblLook w:val="04A0"/>
      </w:tblPr>
      <w:tblGrid>
        <w:gridCol w:w="1680"/>
        <w:gridCol w:w="1680"/>
        <w:gridCol w:w="1680"/>
        <w:gridCol w:w="1680"/>
        <w:gridCol w:w="1680"/>
        <w:gridCol w:w="1680"/>
        <w:gridCol w:w="1800"/>
        <w:gridCol w:w="1800"/>
      </w:tblGrid>
      <w:tr w:rsidR="000227B2" w:rsidRPr="000227B2" w:rsidTr="000227B2">
        <w:trPr>
          <w:trHeight w:val="540"/>
        </w:trPr>
        <w:tc>
          <w:tcPr>
            <w:tcW w:w="13680" w:type="dxa"/>
            <w:gridSpan w:val="8"/>
            <w:tcBorders>
              <w:top w:val="nil"/>
              <w:left w:val="nil"/>
              <w:bottom w:val="nil"/>
              <w:right w:val="nil"/>
            </w:tcBorders>
            <w:shd w:val="clear" w:color="000000" w:fill="FFFFFF"/>
            <w:noWrap/>
            <w:vAlign w:val="bottom"/>
            <w:hideMark/>
          </w:tcPr>
          <w:p w:rsidR="000227B2" w:rsidRPr="000227B2" w:rsidRDefault="000227B2" w:rsidP="000227B2">
            <w:pPr>
              <w:widowControl/>
              <w:jc w:val="center"/>
              <w:rPr>
                <w:rFonts w:ascii="宋体" w:eastAsia="宋体" w:hAnsi="宋体" w:cs="Arial"/>
                <w:color w:val="000000"/>
                <w:kern w:val="0"/>
                <w:sz w:val="44"/>
                <w:szCs w:val="44"/>
              </w:rPr>
            </w:pPr>
            <w:r w:rsidRPr="000227B2">
              <w:rPr>
                <w:rFonts w:ascii="宋体" w:eastAsia="宋体" w:hAnsi="宋体" w:cs="Arial" w:hint="eastAsia"/>
                <w:color w:val="000000"/>
                <w:kern w:val="0"/>
                <w:sz w:val="44"/>
                <w:szCs w:val="44"/>
              </w:rPr>
              <w:lastRenderedPageBreak/>
              <w:t>一般公共预算财政拨款“三公”经费、会议费、培训费支出决算表</w:t>
            </w:r>
          </w:p>
        </w:tc>
      </w:tr>
      <w:tr w:rsidR="000227B2" w:rsidRPr="000227B2" w:rsidTr="000227B2">
        <w:trPr>
          <w:trHeight w:val="255"/>
        </w:trPr>
        <w:tc>
          <w:tcPr>
            <w:tcW w:w="1680" w:type="dxa"/>
            <w:tcBorders>
              <w:top w:val="nil"/>
              <w:left w:val="nil"/>
              <w:bottom w:val="nil"/>
              <w:right w:val="nil"/>
            </w:tcBorders>
            <w:shd w:val="clear" w:color="000000" w:fill="FFFFFF"/>
            <w:noWrap/>
            <w:vAlign w:val="bottom"/>
            <w:hideMark/>
          </w:tcPr>
          <w:p w:rsidR="000227B2" w:rsidRPr="000227B2" w:rsidRDefault="000227B2" w:rsidP="000227B2">
            <w:pPr>
              <w:widowControl/>
              <w:jc w:val="left"/>
              <w:rPr>
                <w:rFonts w:ascii="Arial" w:eastAsia="宋体" w:hAnsi="Arial" w:cs="Arial"/>
                <w:color w:val="000000"/>
                <w:kern w:val="0"/>
                <w:sz w:val="20"/>
                <w:szCs w:val="20"/>
              </w:rPr>
            </w:pPr>
            <w:r w:rsidRPr="000227B2">
              <w:rPr>
                <w:rFonts w:ascii="Arial" w:eastAsia="宋体" w:hAnsi="Arial" w:cs="Arial"/>
                <w:color w:val="000000"/>
                <w:kern w:val="0"/>
                <w:sz w:val="20"/>
                <w:szCs w:val="20"/>
              </w:rPr>
              <w:t xml:space="preserve">　</w:t>
            </w:r>
          </w:p>
        </w:tc>
        <w:tc>
          <w:tcPr>
            <w:tcW w:w="1680" w:type="dxa"/>
            <w:tcBorders>
              <w:top w:val="nil"/>
              <w:left w:val="nil"/>
              <w:bottom w:val="nil"/>
              <w:right w:val="nil"/>
            </w:tcBorders>
            <w:shd w:val="clear" w:color="000000" w:fill="FFFFFF"/>
            <w:noWrap/>
            <w:vAlign w:val="bottom"/>
            <w:hideMark/>
          </w:tcPr>
          <w:p w:rsidR="000227B2" w:rsidRPr="000227B2" w:rsidRDefault="000227B2" w:rsidP="000227B2">
            <w:pPr>
              <w:widowControl/>
              <w:jc w:val="left"/>
              <w:rPr>
                <w:rFonts w:ascii="Arial" w:eastAsia="宋体" w:hAnsi="Arial" w:cs="Arial"/>
                <w:color w:val="000000"/>
                <w:kern w:val="0"/>
                <w:sz w:val="20"/>
                <w:szCs w:val="20"/>
              </w:rPr>
            </w:pPr>
            <w:r w:rsidRPr="000227B2">
              <w:rPr>
                <w:rFonts w:ascii="Arial" w:eastAsia="宋体" w:hAnsi="Arial" w:cs="Arial"/>
                <w:color w:val="000000"/>
                <w:kern w:val="0"/>
                <w:sz w:val="20"/>
                <w:szCs w:val="20"/>
              </w:rPr>
              <w:t xml:space="preserve">　</w:t>
            </w:r>
          </w:p>
        </w:tc>
        <w:tc>
          <w:tcPr>
            <w:tcW w:w="1680" w:type="dxa"/>
            <w:tcBorders>
              <w:top w:val="nil"/>
              <w:left w:val="nil"/>
              <w:bottom w:val="nil"/>
              <w:right w:val="nil"/>
            </w:tcBorders>
            <w:shd w:val="clear" w:color="000000" w:fill="FFFFFF"/>
            <w:noWrap/>
            <w:vAlign w:val="bottom"/>
            <w:hideMark/>
          </w:tcPr>
          <w:p w:rsidR="000227B2" w:rsidRPr="000227B2" w:rsidRDefault="000227B2" w:rsidP="000227B2">
            <w:pPr>
              <w:widowControl/>
              <w:jc w:val="left"/>
              <w:rPr>
                <w:rFonts w:ascii="Arial" w:eastAsia="宋体" w:hAnsi="Arial" w:cs="Arial"/>
                <w:color w:val="000000"/>
                <w:kern w:val="0"/>
                <w:sz w:val="20"/>
                <w:szCs w:val="20"/>
              </w:rPr>
            </w:pPr>
            <w:r w:rsidRPr="000227B2">
              <w:rPr>
                <w:rFonts w:ascii="Arial" w:eastAsia="宋体" w:hAnsi="Arial" w:cs="Arial"/>
                <w:color w:val="000000"/>
                <w:kern w:val="0"/>
                <w:sz w:val="20"/>
                <w:szCs w:val="20"/>
              </w:rPr>
              <w:t xml:space="preserve">　</w:t>
            </w:r>
          </w:p>
        </w:tc>
        <w:tc>
          <w:tcPr>
            <w:tcW w:w="1680" w:type="dxa"/>
            <w:tcBorders>
              <w:top w:val="nil"/>
              <w:left w:val="nil"/>
              <w:bottom w:val="nil"/>
              <w:right w:val="nil"/>
            </w:tcBorders>
            <w:shd w:val="clear" w:color="000000" w:fill="FFFFFF"/>
            <w:noWrap/>
            <w:vAlign w:val="bottom"/>
            <w:hideMark/>
          </w:tcPr>
          <w:p w:rsidR="000227B2" w:rsidRPr="000227B2" w:rsidRDefault="000227B2" w:rsidP="000227B2">
            <w:pPr>
              <w:widowControl/>
              <w:jc w:val="left"/>
              <w:rPr>
                <w:rFonts w:ascii="Arial" w:eastAsia="宋体" w:hAnsi="Arial" w:cs="Arial"/>
                <w:color w:val="000000"/>
                <w:kern w:val="0"/>
                <w:sz w:val="20"/>
                <w:szCs w:val="20"/>
              </w:rPr>
            </w:pPr>
            <w:r w:rsidRPr="000227B2">
              <w:rPr>
                <w:rFonts w:ascii="Arial" w:eastAsia="宋体" w:hAnsi="Arial" w:cs="Arial"/>
                <w:color w:val="000000"/>
                <w:kern w:val="0"/>
                <w:sz w:val="20"/>
                <w:szCs w:val="20"/>
              </w:rPr>
              <w:t xml:space="preserve">　</w:t>
            </w:r>
          </w:p>
        </w:tc>
        <w:tc>
          <w:tcPr>
            <w:tcW w:w="1680" w:type="dxa"/>
            <w:tcBorders>
              <w:top w:val="nil"/>
              <w:left w:val="nil"/>
              <w:bottom w:val="nil"/>
              <w:right w:val="nil"/>
            </w:tcBorders>
            <w:shd w:val="clear" w:color="000000" w:fill="FFFFFF"/>
            <w:noWrap/>
            <w:vAlign w:val="bottom"/>
            <w:hideMark/>
          </w:tcPr>
          <w:p w:rsidR="000227B2" w:rsidRPr="000227B2" w:rsidRDefault="000227B2" w:rsidP="000227B2">
            <w:pPr>
              <w:widowControl/>
              <w:jc w:val="left"/>
              <w:rPr>
                <w:rFonts w:ascii="Arial" w:eastAsia="宋体" w:hAnsi="Arial" w:cs="Arial"/>
                <w:color w:val="000000"/>
                <w:kern w:val="0"/>
                <w:sz w:val="20"/>
                <w:szCs w:val="20"/>
              </w:rPr>
            </w:pPr>
            <w:r w:rsidRPr="000227B2">
              <w:rPr>
                <w:rFonts w:ascii="Arial" w:eastAsia="宋体" w:hAnsi="Arial" w:cs="Arial"/>
                <w:color w:val="000000"/>
                <w:kern w:val="0"/>
                <w:sz w:val="20"/>
                <w:szCs w:val="20"/>
              </w:rPr>
              <w:t xml:space="preserve">　</w:t>
            </w:r>
          </w:p>
        </w:tc>
        <w:tc>
          <w:tcPr>
            <w:tcW w:w="5280" w:type="dxa"/>
            <w:gridSpan w:val="3"/>
            <w:tcBorders>
              <w:top w:val="nil"/>
              <w:left w:val="nil"/>
              <w:bottom w:val="nil"/>
              <w:right w:val="nil"/>
            </w:tcBorders>
            <w:shd w:val="clear" w:color="000000" w:fill="FFFFFF"/>
            <w:noWrap/>
            <w:vAlign w:val="bottom"/>
            <w:hideMark/>
          </w:tcPr>
          <w:p w:rsidR="000227B2" w:rsidRPr="000227B2" w:rsidRDefault="000227B2" w:rsidP="000227B2">
            <w:pPr>
              <w:widowControl/>
              <w:jc w:val="right"/>
              <w:rPr>
                <w:rFonts w:ascii="宋体" w:eastAsia="宋体" w:hAnsi="宋体" w:cs="Arial"/>
                <w:color w:val="000000"/>
                <w:kern w:val="0"/>
                <w:sz w:val="20"/>
                <w:szCs w:val="20"/>
              </w:rPr>
            </w:pPr>
            <w:r w:rsidRPr="000227B2">
              <w:rPr>
                <w:rFonts w:ascii="宋体" w:eastAsia="宋体" w:hAnsi="宋体" w:cs="Arial" w:hint="eastAsia"/>
                <w:color w:val="000000"/>
                <w:kern w:val="0"/>
                <w:sz w:val="20"/>
                <w:szCs w:val="20"/>
              </w:rPr>
              <w:t>公开09表</w:t>
            </w:r>
          </w:p>
        </w:tc>
      </w:tr>
      <w:tr w:rsidR="000227B2" w:rsidRPr="000227B2" w:rsidTr="000227B2">
        <w:trPr>
          <w:trHeight w:val="255"/>
        </w:trPr>
        <w:tc>
          <w:tcPr>
            <w:tcW w:w="5040" w:type="dxa"/>
            <w:gridSpan w:val="3"/>
            <w:tcBorders>
              <w:top w:val="nil"/>
              <w:left w:val="nil"/>
              <w:bottom w:val="single" w:sz="4" w:space="0" w:color="000000"/>
              <w:right w:val="nil"/>
            </w:tcBorders>
            <w:shd w:val="clear" w:color="000000" w:fill="FFFFFF"/>
            <w:noWrap/>
            <w:vAlign w:val="bottom"/>
            <w:hideMark/>
          </w:tcPr>
          <w:p w:rsidR="000227B2" w:rsidRPr="000227B2" w:rsidRDefault="000227B2" w:rsidP="000227B2">
            <w:pPr>
              <w:widowControl/>
              <w:jc w:val="left"/>
              <w:rPr>
                <w:rFonts w:ascii="宋体" w:eastAsia="宋体" w:hAnsi="宋体" w:cs="Arial"/>
                <w:color w:val="000000"/>
                <w:kern w:val="0"/>
                <w:sz w:val="20"/>
                <w:szCs w:val="20"/>
              </w:rPr>
            </w:pPr>
            <w:r>
              <w:rPr>
                <w:rFonts w:ascii="宋体" w:eastAsia="宋体" w:hAnsi="宋体" w:cs="Arial" w:hint="eastAsia"/>
                <w:color w:val="000000"/>
                <w:kern w:val="0"/>
                <w:sz w:val="20"/>
                <w:szCs w:val="20"/>
              </w:rPr>
              <w:t>部门名称</w:t>
            </w:r>
            <w:r w:rsidRPr="000227B2">
              <w:rPr>
                <w:rFonts w:ascii="宋体" w:eastAsia="宋体" w:hAnsi="宋体" w:cs="Arial" w:hint="eastAsia"/>
                <w:color w:val="000000"/>
                <w:kern w:val="0"/>
                <w:sz w:val="20"/>
                <w:szCs w:val="20"/>
              </w:rPr>
              <w:t>：中共淮安市委政法委员会</w:t>
            </w:r>
          </w:p>
        </w:tc>
        <w:tc>
          <w:tcPr>
            <w:tcW w:w="1680" w:type="dxa"/>
            <w:tcBorders>
              <w:top w:val="nil"/>
              <w:left w:val="nil"/>
              <w:bottom w:val="nil"/>
              <w:right w:val="nil"/>
            </w:tcBorders>
            <w:shd w:val="clear" w:color="000000" w:fill="FFFFFF"/>
            <w:noWrap/>
            <w:vAlign w:val="bottom"/>
            <w:hideMark/>
          </w:tcPr>
          <w:p w:rsidR="000227B2" w:rsidRPr="000227B2" w:rsidRDefault="000227B2" w:rsidP="000227B2">
            <w:pPr>
              <w:widowControl/>
              <w:jc w:val="left"/>
              <w:rPr>
                <w:rFonts w:ascii="Arial" w:eastAsia="宋体" w:hAnsi="Arial" w:cs="Arial"/>
                <w:color w:val="000000"/>
                <w:kern w:val="0"/>
                <w:sz w:val="20"/>
                <w:szCs w:val="20"/>
              </w:rPr>
            </w:pPr>
            <w:r w:rsidRPr="000227B2">
              <w:rPr>
                <w:rFonts w:ascii="Arial" w:eastAsia="宋体" w:hAnsi="Arial" w:cs="Arial"/>
                <w:color w:val="000000"/>
                <w:kern w:val="0"/>
                <w:sz w:val="20"/>
                <w:szCs w:val="20"/>
              </w:rPr>
              <w:t xml:space="preserve">　</w:t>
            </w:r>
          </w:p>
        </w:tc>
        <w:tc>
          <w:tcPr>
            <w:tcW w:w="1680" w:type="dxa"/>
            <w:tcBorders>
              <w:top w:val="nil"/>
              <w:left w:val="nil"/>
              <w:bottom w:val="nil"/>
              <w:right w:val="nil"/>
            </w:tcBorders>
            <w:shd w:val="clear" w:color="000000" w:fill="FFFFFF"/>
            <w:noWrap/>
            <w:vAlign w:val="bottom"/>
            <w:hideMark/>
          </w:tcPr>
          <w:p w:rsidR="000227B2" w:rsidRPr="000227B2" w:rsidRDefault="000227B2" w:rsidP="000227B2">
            <w:pPr>
              <w:widowControl/>
              <w:jc w:val="center"/>
              <w:rPr>
                <w:rFonts w:ascii="宋体" w:eastAsia="宋体" w:hAnsi="宋体" w:cs="Arial"/>
                <w:color w:val="000000"/>
                <w:kern w:val="0"/>
                <w:sz w:val="20"/>
                <w:szCs w:val="20"/>
              </w:rPr>
            </w:pPr>
            <w:r w:rsidRPr="000227B2">
              <w:rPr>
                <w:rFonts w:ascii="宋体" w:eastAsia="宋体" w:hAnsi="宋体" w:cs="Arial" w:hint="eastAsia"/>
                <w:color w:val="000000"/>
                <w:kern w:val="0"/>
                <w:sz w:val="20"/>
                <w:szCs w:val="20"/>
              </w:rPr>
              <w:t>2020年度</w:t>
            </w:r>
          </w:p>
        </w:tc>
        <w:tc>
          <w:tcPr>
            <w:tcW w:w="5280" w:type="dxa"/>
            <w:gridSpan w:val="3"/>
            <w:tcBorders>
              <w:top w:val="nil"/>
              <w:left w:val="nil"/>
              <w:bottom w:val="single" w:sz="4" w:space="0" w:color="000000"/>
              <w:right w:val="nil"/>
            </w:tcBorders>
            <w:shd w:val="clear" w:color="000000" w:fill="FFFFFF"/>
            <w:noWrap/>
            <w:vAlign w:val="bottom"/>
            <w:hideMark/>
          </w:tcPr>
          <w:p w:rsidR="000227B2" w:rsidRPr="000227B2" w:rsidRDefault="000227B2" w:rsidP="000227B2">
            <w:pPr>
              <w:widowControl/>
              <w:jc w:val="right"/>
              <w:rPr>
                <w:rFonts w:ascii="宋体" w:eastAsia="宋体" w:hAnsi="宋体" w:cs="Arial"/>
                <w:color w:val="000000"/>
                <w:kern w:val="0"/>
                <w:sz w:val="20"/>
                <w:szCs w:val="20"/>
              </w:rPr>
            </w:pPr>
            <w:r w:rsidRPr="000227B2">
              <w:rPr>
                <w:rFonts w:ascii="宋体" w:eastAsia="宋体" w:hAnsi="宋体" w:cs="Arial" w:hint="eastAsia"/>
                <w:color w:val="000000"/>
                <w:kern w:val="0"/>
                <w:sz w:val="20"/>
                <w:szCs w:val="20"/>
              </w:rPr>
              <w:t>金额单位：</w:t>
            </w:r>
            <w:r w:rsidR="007910F9">
              <w:rPr>
                <w:rFonts w:ascii="宋体" w:eastAsia="宋体" w:hAnsi="宋体" w:cs="Arial" w:hint="eastAsia"/>
                <w:color w:val="000000"/>
                <w:kern w:val="0"/>
                <w:sz w:val="20"/>
                <w:szCs w:val="20"/>
              </w:rPr>
              <w:t>万</w:t>
            </w:r>
            <w:r w:rsidRPr="000227B2">
              <w:rPr>
                <w:rFonts w:ascii="宋体" w:eastAsia="宋体" w:hAnsi="宋体" w:cs="Arial" w:hint="eastAsia"/>
                <w:color w:val="000000"/>
                <w:kern w:val="0"/>
                <w:sz w:val="20"/>
                <w:szCs w:val="20"/>
              </w:rPr>
              <w:t>元</w:t>
            </w:r>
          </w:p>
        </w:tc>
      </w:tr>
      <w:tr w:rsidR="000227B2" w:rsidRPr="000227B2" w:rsidTr="000227B2">
        <w:trPr>
          <w:trHeight w:val="402"/>
        </w:trPr>
        <w:tc>
          <w:tcPr>
            <w:tcW w:w="10080" w:type="dxa"/>
            <w:gridSpan w:val="6"/>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“三公”经费</w:t>
            </w:r>
          </w:p>
        </w:tc>
        <w:tc>
          <w:tcPr>
            <w:tcW w:w="1800" w:type="dxa"/>
            <w:vMerge w:val="restart"/>
            <w:tcBorders>
              <w:top w:val="nil"/>
              <w:left w:val="nil"/>
              <w:bottom w:val="single" w:sz="4" w:space="0" w:color="000000"/>
              <w:right w:val="single" w:sz="4" w:space="0" w:color="000000"/>
            </w:tcBorders>
            <w:shd w:val="clear" w:color="FFFFFF" w:fill="FFFFFF"/>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会议费</w:t>
            </w:r>
          </w:p>
        </w:tc>
        <w:tc>
          <w:tcPr>
            <w:tcW w:w="1800" w:type="dxa"/>
            <w:vMerge w:val="restart"/>
            <w:tcBorders>
              <w:top w:val="nil"/>
              <w:left w:val="nil"/>
              <w:bottom w:val="single" w:sz="4" w:space="0" w:color="000000"/>
              <w:right w:val="single" w:sz="4" w:space="0" w:color="000000"/>
            </w:tcBorders>
            <w:shd w:val="clear" w:color="FFFFFF" w:fill="FFFFFF"/>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培训费</w:t>
            </w:r>
          </w:p>
        </w:tc>
      </w:tr>
      <w:tr w:rsidR="000227B2" w:rsidRPr="000227B2" w:rsidTr="000227B2">
        <w:trPr>
          <w:trHeight w:val="522"/>
        </w:trPr>
        <w:tc>
          <w:tcPr>
            <w:tcW w:w="1680"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“三公”经费</w:t>
            </w:r>
            <w:r w:rsidRPr="000227B2">
              <w:rPr>
                <w:rFonts w:ascii="宋体" w:eastAsia="宋体" w:hAnsi="宋体" w:cs="Arial" w:hint="eastAsia"/>
                <w:color w:val="000000"/>
                <w:kern w:val="0"/>
                <w:sz w:val="22"/>
              </w:rPr>
              <w:br/>
            </w:r>
            <w:r w:rsidRPr="000227B2">
              <w:rPr>
                <w:rFonts w:ascii="宋体" w:eastAsia="宋体" w:hAnsi="宋体" w:cs="Arial" w:hint="eastAsia"/>
                <w:color w:val="000000"/>
                <w:kern w:val="0"/>
                <w:sz w:val="22"/>
              </w:rPr>
              <w:br/>
              <w:t>合计</w:t>
            </w:r>
          </w:p>
        </w:tc>
        <w:tc>
          <w:tcPr>
            <w:tcW w:w="1680" w:type="dxa"/>
            <w:vMerge w:val="restart"/>
            <w:tcBorders>
              <w:top w:val="nil"/>
              <w:left w:val="nil"/>
              <w:bottom w:val="single" w:sz="4" w:space="0" w:color="000000"/>
              <w:right w:val="single" w:sz="4" w:space="0" w:color="000000"/>
            </w:tcBorders>
            <w:shd w:val="clear" w:color="FFFFFF" w:fill="FFFFFF"/>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因公出国（境）费</w:t>
            </w:r>
          </w:p>
        </w:tc>
        <w:tc>
          <w:tcPr>
            <w:tcW w:w="5040" w:type="dxa"/>
            <w:gridSpan w:val="3"/>
            <w:tcBorders>
              <w:top w:val="nil"/>
              <w:left w:val="nil"/>
              <w:bottom w:val="single" w:sz="4" w:space="0" w:color="000000"/>
              <w:right w:val="single" w:sz="4" w:space="0" w:color="000000"/>
            </w:tcBorders>
            <w:shd w:val="clear" w:color="FFFFFF" w:fill="FFFFFF"/>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公务用车购置及运行维护费</w:t>
            </w:r>
          </w:p>
        </w:tc>
        <w:tc>
          <w:tcPr>
            <w:tcW w:w="1680" w:type="dxa"/>
            <w:vMerge w:val="restart"/>
            <w:tcBorders>
              <w:top w:val="nil"/>
              <w:left w:val="nil"/>
              <w:bottom w:val="single" w:sz="4" w:space="0" w:color="000000"/>
              <w:right w:val="single" w:sz="4" w:space="0" w:color="000000"/>
            </w:tcBorders>
            <w:shd w:val="clear" w:color="FFFFFF" w:fill="FFFFFF"/>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公务接待费</w:t>
            </w:r>
          </w:p>
        </w:tc>
        <w:tc>
          <w:tcPr>
            <w:tcW w:w="1800" w:type="dxa"/>
            <w:vMerge/>
            <w:tcBorders>
              <w:top w:val="nil"/>
              <w:left w:val="nil"/>
              <w:bottom w:val="single" w:sz="4" w:space="0" w:color="000000"/>
              <w:right w:val="single" w:sz="4" w:space="0" w:color="000000"/>
            </w:tcBorders>
            <w:vAlign w:val="center"/>
            <w:hideMark/>
          </w:tcPr>
          <w:p w:rsidR="000227B2" w:rsidRPr="000227B2" w:rsidRDefault="000227B2" w:rsidP="000227B2">
            <w:pPr>
              <w:widowControl/>
              <w:jc w:val="left"/>
              <w:rPr>
                <w:rFonts w:ascii="宋体" w:eastAsia="宋体" w:hAnsi="宋体" w:cs="Arial"/>
                <w:color w:val="000000"/>
                <w:kern w:val="0"/>
                <w:sz w:val="22"/>
              </w:rPr>
            </w:pPr>
          </w:p>
        </w:tc>
        <w:tc>
          <w:tcPr>
            <w:tcW w:w="1800" w:type="dxa"/>
            <w:vMerge/>
            <w:tcBorders>
              <w:top w:val="nil"/>
              <w:left w:val="nil"/>
              <w:bottom w:val="single" w:sz="4" w:space="0" w:color="000000"/>
              <w:right w:val="single" w:sz="4" w:space="0" w:color="000000"/>
            </w:tcBorders>
            <w:vAlign w:val="center"/>
            <w:hideMark/>
          </w:tcPr>
          <w:p w:rsidR="000227B2" w:rsidRPr="000227B2" w:rsidRDefault="000227B2" w:rsidP="000227B2">
            <w:pPr>
              <w:widowControl/>
              <w:jc w:val="left"/>
              <w:rPr>
                <w:rFonts w:ascii="宋体" w:eastAsia="宋体" w:hAnsi="宋体" w:cs="Arial"/>
                <w:color w:val="000000"/>
                <w:kern w:val="0"/>
                <w:sz w:val="22"/>
              </w:rPr>
            </w:pPr>
          </w:p>
        </w:tc>
      </w:tr>
      <w:tr w:rsidR="000227B2" w:rsidRPr="000227B2" w:rsidTr="000227B2">
        <w:trPr>
          <w:trHeight w:val="739"/>
        </w:trPr>
        <w:tc>
          <w:tcPr>
            <w:tcW w:w="1680" w:type="dxa"/>
            <w:vMerge/>
            <w:tcBorders>
              <w:top w:val="nil"/>
              <w:left w:val="single" w:sz="4" w:space="0" w:color="000000"/>
              <w:bottom w:val="single" w:sz="4" w:space="0" w:color="000000"/>
              <w:right w:val="single" w:sz="4" w:space="0" w:color="000000"/>
            </w:tcBorders>
            <w:vAlign w:val="center"/>
            <w:hideMark/>
          </w:tcPr>
          <w:p w:rsidR="000227B2" w:rsidRPr="000227B2" w:rsidRDefault="000227B2" w:rsidP="000227B2">
            <w:pPr>
              <w:widowControl/>
              <w:jc w:val="left"/>
              <w:rPr>
                <w:rFonts w:ascii="宋体" w:eastAsia="宋体" w:hAnsi="宋体" w:cs="Arial"/>
                <w:color w:val="000000"/>
                <w:kern w:val="0"/>
                <w:sz w:val="22"/>
              </w:rPr>
            </w:pPr>
          </w:p>
        </w:tc>
        <w:tc>
          <w:tcPr>
            <w:tcW w:w="1680" w:type="dxa"/>
            <w:vMerge/>
            <w:tcBorders>
              <w:top w:val="nil"/>
              <w:left w:val="nil"/>
              <w:bottom w:val="single" w:sz="4" w:space="0" w:color="000000"/>
              <w:right w:val="single" w:sz="4" w:space="0" w:color="000000"/>
            </w:tcBorders>
            <w:vAlign w:val="center"/>
            <w:hideMark/>
          </w:tcPr>
          <w:p w:rsidR="000227B2" w:rsidRPr="000227B2" w:rsidRDefault="000227B2" w:rsidP="000227B2">
            <w:pPr>
              <w:widowControl/>
              <w:jc w:val="left"/>
              <w:rPr>
                <w:rFonts w:ascii="宋体" w:eastAsia="宋体" w:hAnsi="宋体" w:cs="Arial"/>
                <w:color w:val="000000"/>
                <w:kern w:val="0"/>
                <w:sz w:val="22"/>
              </w:rPr>
            </w:pPr>
          </w:p>
        </w:tc>
        <w:tc>
          <w:tcPr>
            <w:tcW w:w="1680" w:type="dxa"/>
            <w:tcBorders>
              <w:top w:val="nil"/>
              <w:left w:val="nil"/>
              <w:bottom w:val="single" w:sz="4" w:space="0" w:color="000000"/>
              <w:right w:val="single" w:sz="4" w:space="0" w:color="000000"/>
            </w:tcBorders>
            <w:shd w:val="clear" w:color="FFFFFF" w:fill="FFFFFF"/>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小计</w:t>
            </w:r>
          </w:p>
        </w:tc>
        <w:tc>
          <w:tcPr>
            <w:tcW w:w="1680" w:type="dxa"/>
            <w:tcBorders>
              <w:top w:val="nil"/>
              <w:left w:val="nil"/>
              <w:bottom w:val="single" w:sz="4" w:space="0" w:color="000000"/>
              <w:right w:val="single" w:sz="4" w:space="0" w:color="000000"/>
            </w:tcBorders>
            <w:shd w:val="clear" w:color="FFFFFF" w:fill="FFFFFF"/>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公务用车购置费</w:t>
            </w:r>
          </w:p>
        </w:tc>
        <w:tc>
          <w:tcPr>
            <w:tcW w:w="1680" w:type="dxa"/>
            <w:tcBorders>
              <w:top w:val="nil"/>
              <w:left w:val="nil"/>
              <w:bottom w:val="single" w:sz="4" w:space="0" w:color="000000"/>
              <w:right w:val="single" w:sz="4" w:space="0" w:color="000000"/>
            </w:tcBorders>
            <w:shd w:val="clear" w:color="FFFFFF" w:fill="FFFFFF"/>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公务用车运行维护费</w:t>
            </w:r>
          </w:p>
        </w:tc>
        <w:tc>
          <w:tcPr>
            <w:tcW w:w="1680" w:type="dxa"/>
            <w:vMerge/>
            <w:tcBorders>
              <w:top w:val="nil"/>
              <w:left w:val="nil"/>
              <w:bottom w:val="single" w:sz="4" w:space="0" w:color="000000"/>
              <w:right w:val="single" w:sz="4" w:space="0" w:color="000000"/>
            </w:tcBorders>
            <w:vAlign w:val="center"/>
            <w:hideMark/>
          </w:tcPr>
          <w:p w:rsidR="000227B2" w:rsidRPr="000227B2" w:rsidRDefault="000227B2" w:rsidP="000227B2">
            <w:pPr>
              <w:widowControl/>
              <w:jc w:val="left"/>
              <w:rPr>
                <w:rFonts w:ascii="宋体" w:eastAsia="宋体" w:hAnsi="宋体" w:cs="Arial"/>
                <w:color w:val="000000"/>
                <w:kern w:val="0"/>
                <w:sz w:val="22"/>
              </w:rPr>
            </w:pPr>
          </w:p>
        </w:tc>
        <w:tc>
          <w:tcPr>
            <w:tcW w:w="1800" w:type="dxa"/>
            <w:vMerge/>
            <w:tcBorders>
              <w:top w:val="nil"/>
              <w:left w:val="nil"/>
              <w:bottom w:val="single" w:sz="4" w:space="0" w:color="000000"/>
              <w:right w:val="single" w:sz="4" w:space="0" w:color="000000"/>
            </w:tcBorders>
            <w:vAlign w:val="center"/>
            <w:hideMark/>
          </w:tcPr>
          <w:p w:rsidR="000227B2" w:rsidRPr="000227B2" w:rsidRDefault="000227B2" w:rsidP="000227B2">
            <w:pPr>
              <w:widowControl/>
              <w:jc w:val="left"/>
              <w:rPr>
                <w:rFonts w:ascii="宋体" w:eastAsia="宋体" w:hAnsi="宋体" w:cs="Arial"/>
                <w:color w:val="000000"/>
                <w:kern w:val="0"/>
                <w:sz w:val="22"/>
              </w:rPr>
            </w:pPr>
          </w:p>
        </w:tc>
        <w:tc>
          <w:tcPr>
            <w:tcW w:w="1800" w:type="dxa"/>
            <w:vMerge/>
            <w:tcBorders>
              <w:top w:val="nil"/>
              <w:left w:val="nil"/>
              <w:bottom w:val="single" w:sz="4" w:space="0" w:color="000000"/>
              <w:right w:val="single" w:sz="4" w:space="0" w:color="000000"/>
            </w:tcBorders>
            <w:vAlign w:val="center"/>
            <w:hideMark/>
          </w:tcPr>
          <w:p w:rsidR="000227B2" w:rsidRPr="000227B2" w:rsidRDefault="000227B2" w:rsidP="000227B2">
            <w:pPr>
              <w:widowControl/>
              <w:jc w:val="left"/>
              <w:rPr>
                <w:rFonts w:ascii="宋体" w:eastAsia="宋体" w:hAnsi="宋体" w:cs="Arial"/>
                <w:color w:val="000000"/>
                <w:kern w:val="0"/>
                <w:sz w:val="22"/>
              </w:rPr>
            </w:pPr>
          </w:p>
        </w:tc>
      </w:tr>
      <w:tr w:rsidR="007910F9" w:rsidTr="007910F9">
        <w:trPr>
          <w:trHeight w:val="402"/>
        </w:trPr>
        <w:tc>
          <w:tcPr>
            <w:tcW w:w="1680" w:type="dxa"/>
            <w:tcBorders>
              <w:top w:val="nil"/>
              <w:left w:val="single" w:sz="4" w:space="0" w:color="000000"/>
              <w:bottom w:val="single" w:sz="4" w:space="0" w:color="000000"/>
              <w:right w:val="single" w:sz="4" w:space="0" w:color="000000"/>
            </w:tcBorders>
            <w:shd w:val="clear" w:color="auto" w:fill="auto"/>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1.20</w:t>
            </w:r>
          </w:p>
        </w:tc>
        <w:tc>
          <w:tcPr>
            <w:tcW w:w="1680" w:type="dxa"/>
            <w:tcBorders>
              <w:top w:val="nil"/>
              <w:left w:val="nil"/>
              <w:bottom w:val="single" w:sz="4" w:space="0" w:color="000000"/>
              <w:right w:val="single" w:sz="4" w:space="0" w:color="000000"/>
            </w:tcBorders>
            <w:shd w:val="clear" w:color="auto" w:fill="auto"/>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1680" w:type="dxa"/>
            <w:tcBorders>
              <w:top w:val="nil"/>
              <w:left w:val="nil"/>
              <w:bottom w:val="single" w:sz="4" w:space="0" w:color="000000"/>
              <w:right w:val="single" w:sz="4" w:space="0" w:color="000000"/>
            </w:tcBorders>
            <w:shd w:val="clear" w:color="auto" w:fill="auto"/>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1680" w:type="dxa"/>
            <w:tcBorders>
              <w:top w:val="nil"/>
              <w:left w:val="nil"/>
              <w:bottom w:val="single" w:sz="4" w:space="0" w:color="000000"/>
              <w:right w:val="single" w:sz="4" w:space="0" w:color="000000"/>
            </w:tcBorders>
            <w:shd w:val="clear" w:color="auto" w:fill="auto"/>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1680" w:type="dxa"/>
            <w:tcBorders>
              <w:top w:val="nil"/>
              <w:left w:val="nil"/>
              <w:bottom w:val="single" w:sz="4" w:space="0" w:color="000000"/>
              <w:right w:val="single" w:sz="4" w:space="0" w:color="000000"/>
            </w:tcBorders>
            <w:shd w:val="clear" w:color="auto" w:fill="auto"/>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c>
          <w:tcPr>
            <w:tcW w:w="1680" w:type="dxa"/>
            <w:tcBorders>
              <w:top w:val="nil"/>
              <w:left w:val="nil"/>
              <w:bottom w:val="single" w:sz="4" w:space="0" w:color="000000"/>
              <w:right w:val="single" w:sz="4" w:space="0" w:color="000000"/>
            </w:tcBorders>
            <w:shd w:val="clear" w:color="auto" w:fill="auto"/>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1.20</w:t>
            </w:r>
          </w:p>
        </w:tc>
        <w:tc>
          <w:tcPr>
            <w:tcW w:w="1800" w:type="dxa"/>
            <w:tcBorders>
              <w:top w:val="nil"/>
              <w:left w:val="nil"/>
              <w:bottom w:val="single" w:sz="4" w:space="0" w:color="000000"/>
              <w:right w:val="single" w:sz="4" w:space="0" w:color="000000"/>
            </w:tcBorders>
            <w:shd w:val="clear" w:color="auto" w:fill="auto"/>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57.90</w:t>
            </w:r>
          </w:p>
        </w:tc>
        <w:tc>
          <w:tcPr>
            <w:tcW w:w="1800" w:type="dxa"/>
            <w:tcBorders>
              <w:top w:val="nil"/>
              <w:left w:val="nil"/>
              <w:bottom w:val="single" w:sz="4" w:space="0" w:color="000000"/>
              <w:right w:val="single" w:sz="4" w:space="0" w:color="000000"/>
            </w:tcBorders>
            <w:shd w:val="clear" w:color="auto" w:fill="auto"/>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47.26</w:t>
            </w:r>
          </w:p>
        </w:tc>
      </w:tr>
      <w:tr w:rsidR="000227B2" w:rsidRPr="000227B2" w:rsidTr="000227B2">
        <w:trPr>
          <w:trHeight w:val="615"/>
        </w:trPr>
        <w:tc>
          <w:tcPr>
            <w:tcW w:w="13680" w:type="dxa"/>
            <w:gridSpan w:val="8"/>
            <w:tcBorders>
              <w:top w:val="nil"/>
              <w:left w:val="nil"/>
              <w:bottom w:val="single" w:sz="4" w:space="0" w:color="000000"/>
              <w:right w:val="nil"/>
            </w:tcBorders>
            <w:shd w:val="clear" w:color="000000" w:fill="FFFFFF"/>
            <w:noWrap/>
            <w:vAlign w:val="center"/>
            <w:hideMark/>
          </w:tcPr>
          <w:p w:rsidR="000227B2" w:rsidRPr="000227B2" w:rsidRDefault="000227B2" w:rsidP="000227B2">
            <w:pPr>
              <w:widowControl/>
              <w:jc w:val="left"/>
              <w:rPr>
                <w:rFonts w:ascii="宋体" w:eastAsia="宋体" w:hAnsi="宋体" w:cs="Arial"/>
                <w:color w:val="000000"/>
                <w:kern w:val="0"/>
                <w:sz w:val="22"/>
              </w:rPr>
            </w:pPr>
            <w:r w:rsidRPr="000227B2">
              <w:rPr>
                <w:rFonts w:ascii="宋体" w:eastAsia="宋体" w:hAnsi="宋体" w:cs="Arial" w:hint="eastAsia"/>
                <w:color w:val="000000"/>
                <w:kern w:val="0"/>
                <w:sz w:val="22"/>
              </w:rPr>
              <w:t>相关统计数：</w:t>
            </w:r>
          </w:p>
        </w:tc>
      </w:tr>
      <w:tr w:rsidR="000227B2" w:rsidRPr="000227B2" w:rsidTr="000227B2">
        <w:trPr>
          <w:trHeight w:val="402"/>
        </w:trPr>
        <w:tc>
          <w:tcPr>
            <w:tcW w:w="3360"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项目</w:t>
            </w:r>
          </w:p>
        </w:tc>
        <w:tc>
          <w:tcPr>
            <w:tcW w:w="1680" w:type="dxa"/>
            <w:tcBorders>
              <w:top w:val="nil"/>
              <w:left w:val="nil"/>
              <w:bottom w:val="single" w:sz="4" w:space="0" w:color="000000"/>
              <w:right w:val="single" w:sz="4" w:space="0" w:color="000000"/>
            </w:tcBorders>
            <w:shd w:val="clear" w:color="FFFFFF"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统计数</w:t>
            </w:r>
          </w:p>
        </w:tc>
        <w:tc>
          <w:tcPr>
            <w:tcW w:w="3360" w:type="dxa"/>
            <w:gridSpan w:val="2"/>
            <w:tcBorders>
              <w:top w:val="nil"/>
              <w:left w:val="nil"/>
              <w:bottom w:val="single" w:sz="4" w:space="0" w:color="000000"/>
              <w:right w:val="single" w:sz="4" w:space="0" w:color="000000"/>
            </w:tcBorders>
            <w:shd w:val="clear" w:color="FFFFFF"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项目</w:t>
            </w:r>
          </w:p>
        </w:tc>
        <w:tc>
          <w:tcPr>
            <w:tcW w:w="1680" w:type="dxa"/>
            <w:tcBorders>
              <w:top w:val="nil"/>
              <w:left w:val="nil"/>
              <w:bottom w:val="single" w:sz="4" w:space="0" w:color="000000"/>
              <w:right w:val="single" w:sz="4" w:space="0" w:color="000000"/>
            </w:tcBorders>
            <w:shd w:val="clear" w:color="FFFFFF"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统计数</w:t>
            </w:r>
          </w:p>
        </w:tc>
        <w:tc>
          <w:tcPr>
            <w:tcW w:w="1800" w:type="dxa"/>
            <w:tcBorders>
              <w:top w:val="nil"/>
              <w:left w:val="nil"/>
              <w:bottom w:val="nil"/>
              <w:right w:val="nil"/>
            </w:tcBorders>
            <w:shd w:val="clear" w:color="000000" w:fill="FFFFFF"/>
            <w:noWrap/>
            <w:vAlign w:val="center"/>
            <w:hideMark/>
          </w:tcPr>
          <w:p w:rsidR="000227B2" w:rsidRPr="000227B2" w:rsidRDefault="000227B2" w:rsidP="000227B2">
            <w:pPr>
              <w:widowControl/>
              <w:jc w:val="left"/>
              <w:rPr>
                <w:rFonts w:ascii="宋体" w:eastAsia="宋体" w:hAnsi="宋体" w:cs="Arial"/>
                <w:color w:val="000000"/>
                <w:kern w:val="0"/>
                <w:sz w:val="22"/>
              </w:rPr>
            </w:pPr>
            <w:r w:rsidRPr="000227B2">
              <w:rPr>
                <w:rFonts w:ascii="宋体" w:eastAsia="宋体" w:hAnsi="宋体" w:cs="Arial" w:hint="eastAsia"/>
                <w:color w:val="000000"/>
                <w:kern w:val="0"/>
                <w:sz w:val="22"/>
              </w:rPr>
              <w:t xml:space="preserve">　</w:t>
            </w:r>
          </w:p>
        </w:tc>
        <w:tc>
          <w:tcPr>
            <w:tcW w:w="1800" w:type="dxa"/>
            <w:tcBorders>
              <w:top w:val="nil"/>
              <w:left w:val="nil"/>
              <w:bottom w:val="nil"/>
              <w:right w:val="nil"/>
            </w:tcBorders>
            <w:shd w:val="clear" w:color="000000" w:fill="FFFFFF"/>
            <w:noWrap/>
            <w:vAlign w:val="center"/>
            <w:hideMark/>
          </w:tcPr>
          <w:p w:rsidR="000227B2" w:rsidRPr="000227B2" w:rsidRDefault="000227B2" w:rsidP="000227B2">
            <w:pPr>
              <w:widowControl/>
              <w:jc w:val="left"/>
              <w:rPr>
                <w:rFonts w:ascii="宋体" w:eastAsia="宋体" w:hAnsi="宋体" w:cs="Arial"/>
                <w:color w:val="000000"/>
                <w:kern w:val="0"/>
                <w:sz w:val="22"/>
              </w:rPr>
            </w:pPr>
            <w:r w:rsidRPr="000227B2">
              <w:rPr>
                <w:rFonts w:ascii="宋体" w:eastAsia="宋体" w:hAnsi="宋体" w:cs="Arial" w:hint="eastAsia"/>
                <w:color w:val="000000"/>
                <w:kern w:val="0"/>
                <w:sz w:val="22"/>
              </w:rPr>
              <w:t xml:space="preserve">　</w:t>
            </w:r>
          </w:p>
        </w:tc>
      </w:tr>
      <w:tr w:rsidR="000227B2" w:rsidRPr="000227B2" w:rsidTr="000227B2">
        <w:trPr>
          <w:trHeight w:val="402"/>
        </w:trPr>
        <w:tc>
          <w:tcPr>
            <w:tcW w:w="3360"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因公出国（境）团组数(个)</w:t>
            </w:r>
          </w:p>
        </w:tc>
        <w:tc>
          <w:tcPr>
            <w:tcW w:w="1680" w:type="dxa"/>
            <w:tcBorders>
              <w:top w:val="nil"/>
              <w:left w:val="nil"/>
              <w:bottom w:val="single" w:sz="4" w:space="0" w:color="000000"/>
              <w:right w:val="single" w:sz="4" w:space="0" w:color="000000"/>
            </w:tcBorders>
            <w:shd w:val="clear" w:color="000000"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0</w:t>
            </w:r>
          </w:p>
        </w:tc>
        <w:tc>
          <w:tcPr>
            <w:tcW w:w="3360" w:type="dxa"/>
            <w:gridSpan w:val="2"/>
            <w:tcBorders>
              <w:top w:val="nil"/>
              <w:left w:val="nil"/>
              <w:bottom w:val="single" w:sz="4" w:space="0" w:color="000000"/>
              <w:right w:val="single" w:sz="4" w:space="0" w:color="000000"/>
            </w:tcBorders>
            <w:shd w:val="clear" w:color="FFFFFF"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因公出国（境）人次数(人)</w:t>
            </w:r>
          </w:p>
        </w:tc>
        <w:tc>
          <w:tcPr>
            <w:tcW w:w="1680" w:type="dxa"/>
            <w:tcBorders>
              <w:top w:val="nil"/>
              <w:left w:val="nil"/>
              <w:bottom w:val="single" w:sz="4" w:space="0" w:color="000000"/>
              <w:right w:val="single" w:sz="4" w:space="0" w:color="000000"/>
            </w:tcBorders>
            <w:shd w:val="clear" w:color="000000"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0</w:t>
            </w:r>
          </w:p>
        </w:tc>
        <w:tc>
          <w:tcPr>
            <w:tcW w:w="1800" w:type="dxa"/>
            <w:tcBorders>
              <w:top w:val="nil"/>
              <w:left w:val="nil"/>
              <w:bottom w:val="nil"/>
              <w:right w:val="nil"/>
            </w:tcBorders>
            <w:shd w:val="clear" w:color="000000" w:fill="FFFFFF"/>
            <w:noWrap/>
            <w:vAlign w:val="center"/>
            <w:hideMark/>
          </w:tcPr>
          <w:p w:rsidR="000227B2" w:rsidRPr="000227B2" w:rsidRDefault="000227B2" w:rsidP="000227B2">
            <w:pPr>
              <w:widowControl/>
              <w:jc w:val="left"/>
              <w:rPr>
                <w:rFonts w:ascii="宋体" w:eastAsia="宋体" w:hAnsi="宋体" w:cs="Arial"/>
                <w:color w:val="000000"/>
                <w:kern w:val="0"/>
                <w:sz w:val="22"/>
              </w:rPr>
            </w:pPr>
            <w:r w:rsidRPr="000227B2">
              <w:rPr>
                <w:rFonts w:ascii="宋体" w:eastAsia="宋体" w:hAnsi="宋体" w:cs="Arial" w:hint="eastAsia"/>
                <w:color w:val="000000"/>
                <w:kern w:val="0"/>
                <w:sz w:val="22"/>
              </w:rPr>
              <w:t xml:space="preserve">　</w:t>
            </w:r>
          </w:p>
        </w:tc>
        <w:tc>
          <w:tcPr>
            <w:tcW w:w="1800" w:type="dxa"/>
            <w:tcBorders>
              <w:top w:val="nil"/>
              <w:left w:val="nil"/>
              <w:bottom w:val="nil"/>
              <w:right w:val="nil"/>
            </w:tcBorders>
            <w:shd w:val="clear" w:color="000000" w:fill="FFFFFF"/>
            <w:noWrap/>
            <w:vAlign w:val="center"/>
            <w:hideMark/>
          </w:tcPr>
          <w:p w:rsidR="000227B2" w:rsidRPr="000227B2" w:rsidRDefault="000227B2" w:rsidP="000227B2">
            <w:pPr>
              <w:widowControl/>
              <w:jc w:val="left"/>
              <w:rPr>
                <w:rFonts w:ascii="宋体" w:eastAsia="宋体" w:hAnsi="宋体" w:cs="Arial"/>
                <w:color w:val="000000"/>
                <w:kern w:val="0"/>
                <w:sz w:val="22"/>
              </w:rPr>
            </w:pPr>
            <w:r w:rsidRPr="000227B2">
              <w:rPr>
                <w:rFonts w:ascii="宋体" w:eastAsia="宋体" w:hAnsi="宋体" w:cs="Arial" w:hint="eastAsia"/>
                <w:color w:val="000000"/>
                <w:kern w:val="0"/>
                <w:sz w:val="22"/>
              </w:rPr>
              <w:t xml:space="preserve">　</w:t>
            </w:r>
          </w:p>
        </w:tc>
      </w:tr>
      <w:tr w:rsidR="000227B2" w:rsidRPr="000227B2" w:rsidTr="000227B2">
        <w:trPr>
          <w:trHeight w:val="402"/>
        </w:trPr>
        <w:tc>
          <w:tcPr>
            <w:tcW w:w="3360"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公务用车购置数(辆)</w:t>
            </w:r>
          </w:p>
        </w:tc>
        <w:tc>
          <w:tcPr>
            <w:tcW w:w="1680" w:type="dxa"/>
            <w:tcBorders>
              <w:top w:val="nil"/>
              <w:left w:val="nil"/>
              <w:bottom w:val="single" w:sz="4" w:space="0" w:color="000000"/>
              <w:right w:val="single" w:sz="4" w:space="0" w:color="000000"/>
            </w:tcBorders>
            <w:shd w:val="clear" w:color="000000"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0</w:t>
            </w:r>
          </w:p>
        </w:tc>
        <w:tc>
          <w:tcPr>
            <w:tcW w:w="3360" w:type="dxa"/>
            <w:gridSpan w:val="2"/>
            <w:tcBorders>
              <w:top w:val="nil"/>
              <w:left w:val="nil"/>
              <w:bottom w:val="single" w:sz="4" w:space="0" w:color="000000"/>
              <w:right w:val="single" w:sz="4" w:space="0" w:color="000000"/>
            </w:tcBorders>
            <w:shd w:val="clear" w:color="FFFFFF"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公务用车保有量(辆)</w:t>
            </w:r>
          </w:p>
        </w:tc>
        <w:tc>
          <w:tcPr>
            <w:tcW w:w="1680" w:type="dxa"/>
            <w:tcBorders>
              <w:top w:val="nil"/>
              <w:left w:val="nil"/>
              <w:bottom w:val="single" w:sz="4" w:space="0" w:color="000000"/>
              <w:right w:val="single" w:sz="4" w:space="0" w:color="000000"/>
            </w:tcBorders>
            <w:shd w:val="clear" w:color="000000"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0</w:t>
            </w:r>
          </w:p>
        </w:tc>
        <w:tc>
          <w:tcPr>
            <w:tcW w:w="1800" w:type="dxa"/>
            <w:tcBorders>
              <w:top w:val="nil"/>
              <w:left w:val="nil"/>
              <w:bottom w:val="nil"/>
              <w:right w:val="nil"/>
            </w:tcBorders>
            <w:shd w:val="clear" w:color="000000" w:fill="FFFFFF"/>
            <w:noWrap/>
            <w:vAlign w:val="center"/>
            <w:hideMark/>
          </w:tcPr>
          <w:p w:rsidR="000227B2" w:rsidRPr="000227B2" w:rsidRDefault="000227B2" w:rsidP="000227B2">
            <w:pPr>
              <w:widowControl/>
              <w:jc w:val="left"/>
              <w:rPr>
                <w:rFonts w:ascii="宋体" w:eastAsia="宋体" w:hAnsi="宋体" w:cs="Arial"/>
                <w:color w:val="000000"/>
                <w:kern w:val="0"/>
                <w:sz w:val="22"/>
              </w:rPr>
            </w:pPr>
            <w:r w:rsidRPr="000227B2">
              <w:rPr>
                <w:rFonts w:ascii="宋体" w:eastAsia="宋体" w:hAnsi="宋体" w:cs="Arial" w:hint="eastAsia"/>
                <w:color w:val="000000"/>
                <w:kern w:val="0"/>
                <w:sz w:val="22"/>
              </w:rPr>
              <w:t xml:space="preserve">　</w:t>
            </w:r>
          </w:p>
        </w:tc>
        <w:tc>
          <w:tcPr>
            <w:tcW w:w="1800" w:type="dxa"/>
            <w:tcBorders>
              <w:top w:val="nil"/>
              <w:left w:val="nil"/>
              <w:bottom w:val="nil"/>
              <w:right w:val="nil"/>
            </w:tcBorders>
            <w:shd w:val="clear" w:color="000000" w:fill="FFFFFF"/>
            <w:noWrap/>
            <w:vAlign w:val="center"/>
            <w:hideMark/>
          </w:tcPr>
          <w:p w:rsidR="000227B2" w:rsidRPr="000227B2" w:rsidRDefault="000227B2" w:rsidP="000227B2">
            <w:pPr>
              <w:widowControl/>
              <w:jc w:val="left"/>
              <w:rPr>
                <w:rFonts w:ascii="宋体" w:eastAsia="宋体" w:hAnsi="宋体" w:cs="Arial"/>
                <w:color w:val="000000"/>
                <w:kern w:val="0"/>
                <w:sz w:val="22"/>
              </w:rPr>
            </w:pPr>
            <w:r w:rsidRPr="000227B2">
              <w:rPr>
                <w:rFonts w:ascii="宋体" w:eastAsia="宋体" w:hAnsi="宋体" w:cs="Arial" w:hint="eastAsia"/>
                <w:color w:val="000000"/>
                <w:kern w:val="0"/>
                <w:sz w:val="22"/>
              </w:rPr>
              <w:t xml:space="preserve">　</w:t>
            </w:r>
          </w:p>
        </w:tc>
      </w:tr>
      <w:tr w:rsidR="000227B2" w:rsidRPr="000227B2" w:rsidTr="000227B2">
        <w:trPr>
          <w:trHeight w:val="402"/>
        </w:trPr>
        <w:tc>
          <w:tcPr>
            <w:tcW w:w="3360"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国内公务接待批次(个)</w:t>
            </w:r>
          </w:p>
        </w:tc>
        <w:tc>
          <w:tcPr>
            <w:tcW w:w="1680" w:type="dxa"/>
            <w:tcBorders>
              <w:top w:val="nil"/>
              <w:left w:val="nil"/>
              <w:bottom w:val="single" w:sz="4" w:space="0" w:color="000000"/>
              <w:right w:val="single" w:sz="4" w:space="0" w:color="000000"/>
            </w:tcBorders>
            <w:shd w:val="clear" w:color="000000"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7</w:t>
            </w:r>
          </w:p>
        </w:tc>
        <w:tc>
          <w:tcPr>
            <w:tcW w:w="3360" w:type="dxa"/>
            <w:gridSpan w:val="2"/>
            <w:tcBorders>
              <w:top w:val="nil"/>
              <w:left w:val="nil"/>
              <w:bottom w:val="single" w:sz="4" w:space="0" w:color="000000"/>
              <w:right w:val="single" w:sz="4" w:space="0" w:color="000000"/>
            </w:tcBorders>
            <w:shd w:val="clear" w:color="FFFFFF"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国内公务接待人次(人)</w:t>
            </w:r>
          </w:p>
        </w:tc>
        <w:tc>
          <w:tcPr>
            <w:tcW w:w="1680" w:type="dxa"/>
            <w:tcBorders>
              <w:top w:val="nil"/>
              <w:left w:val="nil"/>
              <w:bottom w:val="single" w:sz="4" w:space="0" w:color="000000"/>
              <w:right w:val="single" w:sz="4" w:space="0" w:color="000000"/>
            </w:tcBorders>
            <w:shd w:val="clear" w:color="000000"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67</w:t>
            </w:r>
          </w:p>
        </w:tc>
        <w:tc>
          <w:tcPr>
            <w:tcW w:w="1800" w:type="dxa"/>
            <w:tcBorders>
              <w:top w:val="nil"/>
              <w:left w:val="nil"/>
              <w:bottom w:val="nil"/>
              <w:right w:val="nil"/>
            </w:tcBorders>
            <w:shd w:val="clear" w:color="000000" w:fill="FFFFFF"/>
            <w:noWrap/>
            <w:vAlign w:val="center"/>
            <w:hideMark/>
          </w:tcPr>
          <w:p w:rsidR="000227B2" w:rsidRPr="000227B2" w:rsidRDefault="000227B2" w:rsidP="000227B2">
            <w:pPr>
              <w:widowControl/>
              <w:jc w:val="left"/>
              <w:rPr>
                <w:rFonts w:ascii="宋体" w:eastAsia="宋体" w:hAnsi="宋体" w:cs="Arial"/>
                <w:color w:val="000000"/>
                <w:kern w:val="0"/>
                <w:sz w:val="22"/>
              </w:rPr>
            </w:pPr>
            <w:r w:rsidRPr="000227B2">
              <w:rPr>
                <w:rFonts w:ascii="宋体" w:eastAsia="宋体" w:hAnsi="宋体" w:cs="Arial" w:hint="eastAsia"/>
                <w:color w:val="000000"/>
                <w:kern w:val="0"/>
                <w:sz w:val="22"/>
              </w:rPr>
              <w:t xml:space="preserve">　</w:t>
            </w:r>
          </w:p>
        </w:tc>
        <w:tc>
          <w:tcPr>
            <w:tcW w:w="1800" w:type="dxa"/>
            <w:tcBorders>
              <w:top w:val="nil"/>
              <w:left w:val="nil"/>
              <w:bottom w:val="nil"/>
              <w:right w:val="nil"/>
            </w:tcBorders>
            <w:shd w:val="clear" w:color="000000" w:fill="FFFFFF"/>
            <w:noWrap/>
            <w:vAlign w:val="center"/>
            <w:hideMark/>
          </w:tcPr>
          <w:p w:rsidR="000227B2" w:rsidRPr="000227B2" w:rsidRDefault="000227B2" w:rsidP="000227B2">
            <w:pPr>
              <w:widowControl/>
              <w:jc w:val="left"/>
              <w:rPr>
                <w:rFonts w:ascii="宋体" w:eastAsia="宋体" w:hAnsi="宋体" w:cs="Arial"/>
                <w:color w:val="000000"/>
                <w:kern w:val="0"/>
                <w:sz w:val="22"/>
              </w:rPr>
            </w:pPr>
            <w:r w:rsidRPr="000227B2">
              <w:rPr>
                <w:rFonts w:ascii="宋体" w:eastAsia="宋体" w:hAnsi="宋体" w:cs="Arial" w:hint="eastAsia"/>
                <w:color w:val="000000"/>
                <w:kern w:val="0"/>
                <w:sz w:val="22"/>
              </w:rPr>
              <w:t xml:space="preserve">　</w:t>
            </w:r>
          </w:p>
        </w:tc>
      </w:tr>
      <w:tr w:rsidR="000227B2" w:rsidRPr="000227B2" w:rsidTr="000227B2">
        <w:trPr>
          <w:trHeight w:val="402"/>
        </w:trPr>
        <w:tc>
          <w:tcPr>
            <w:tcW w:w="3360"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国（境）外公务接待批次(个)</w:t>
            </w:r>
          </w:p>
        </w:tc>
        <w:tc>
          <w:tcPr>
            <w:tcW w:w="1680" w:type="dxa"/>
            <w:tcBorders>
              <w:top w:val="nil"/>
              <w:left w:val="nil"/>
              <w:bottom w:val="single" w:sz="4" w:space="0" w:color="000000"/>
              <w:right w:val="single" w:sz="4" w:space="0" w:color="000000"/>
            </w:tcBorders>
            <w:shd w:val="clear" w:color="000000"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0</w:t>
            </w:r>
          </w:p>
        </w:tc>
        <w:tc>
          <w:tcPr>
            <w:tcW w:w="3360" w:type="dxa"/>
            <w:gridSpan w:val="2"/>
            <w:tcBorders>
              <w:top w:val="nil"/>
              <w:left w:val="nil"/>
              <w:bottom w:val="single" w:sz="4" w:space="0" w:color="000000"/>
              <w:right w:val="single" w:sz="4" w:space="0" w:color="000000"/>
            </w:tcBorders>
            <w:shd w:val="clear" w:color="FFFFFF"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国（境）外公务接待人次(人)</w:t>
            </w:r>
          </w:p>
        </w:tc>
        <w:tc>
          <w:tcPr>
            <w:tcW w:w="1680" w:type="dxa"/>
            <w:tcBorders>
              <w:top w:val="nil"/>
              <w:left w:val="nil"/>
              <w:bottom w:val="single" w:sz="4" w:space="0" w:color="000000"/>
              <w:right w:val="single" w:sz="4" w:space="0" w:color="000000"/>
            </w:tcBorders>
            <w:shd w:val="clear" w:color="000000"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0</w:t>
            </w:r>
          </w:p>
        </w:tc>
        <w:tc>
          <w:tcPr>
            <w:tcW w:w="1800" w:type="dxa"/>
            <w:tcBorders>
              <w:top w:val="nil"/>
              <w:left w:val="nil"/>
              <w:bottom w:val="nil"/>
              <w:right w:val="nil"/>
            </w:tcBorders>
            <w:shd w:val="clear" w:color="000000" w:fill="FFFFFF"/>
            <w:noWrap/>
            <w:vAlign w:val="center"/>
            <w:hideMark/>
          </w:tcPr>
          <w:p w:rsidR="000227B2" w:rsidRPr="000227B2" w:rsidRDefault="000227B2" w:rsidP="000227B2">
            <w:pPr>
              <w:widowControl/>
              <w:jc w:val="left"/>
              <w:rPr>
                <w:rFonts w:ascii="宋体" w:eastAsia="宋体" w:hAnsi="宋体" w:cs="Arial"/>
                <w:color w:val="000000"/>
                <w:kern w:val="0"/>
                <w:sz w:val="22"/>
              </w:rPr>
            </w:pPr>
            <w:r w:rsidRPr="000227B2">
              <w:rPr>
                <w:rFonts w:ascii="宋体" w:eastAsia="宋体" w:hAnsi="宋体" w:cs="Arial" w:hint="eastAsia"/>
                <w:color w:val="000000"/>
                <w:kern w:val="0"/>
                <w:sz w:val="22"/>
              </w:rPr>
              <w:t xml:space="preserve">　</w:t>
            </w:r>
          </w:p>
        </w:tc>
        <w:tc>
          <w:tcPr>
            <w:tcW w:w="1800" w:type="dxa"/>
            <w:tcBorders>
              <w:top w:val="nil"/>
              <w:left w:val="nil"/>
              <w:bottom w:val="nil"/>
              <w:right w:val="nil"/>
            </w:tcBorders>
            <w:shd w:val="clear" w:color="000000" w:fill="FFFFFF"/>
            <w:noWrap/>
            <w:vAlign w:val="center"/>
            <w:hideMark/>
          </w:tcPr>
          <w:p w:rsidR="000227B2" w:rsidRPr="000227B2" w:rsidRDefault="000227B2" w:rsidP="000227B2">
            <w:pPr>
              <w:widowControl/>
              <w:jc w:val="left"/>
              <w:rPr>
                <w:rFonts w:ascii="宋体" w:eastAsia="宋体" w:hAnsi="宋体" w:cs="Arial"/>
                <w:color w:val="000000"/>
                <w:kern w:val="0"/>
                <w:sz w:val="22"/>
              </w:rPr>
            </w:pPr>
            <w:r w:rsidRPr="000227B2">
              <w:rPr>
                <w:rFonts w:ascii="宋体" w:eastAsia="宋体" w:hAnsi="宋体" w:cs="Arial" w:hint="eastAsia"/>
                <w:color w:val="000000"/>
                <w:kern w:val="0"/>
                <w:sz w:val="22"/>
              </w:rPr>
              <w:t xml:space="preserve">　</w:t>
            </w:r>
          </w:p>
        </w:tc>
      </w:tr>
      <w:tr w:rsidR="000227B2" w:rsidRPr="000227B2" w:rsidTr="000227B2">
        <w:trPr>
          <w:trHeight w:val="402"/>
        </w:trPr>
        <w:tc>
          <w:tcPr>
            <w:tcW w:w="3360"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召开会议次数(个)</w:t>
            </w:r>
          </w:p>
        </w:tc>
        <w:tc>
          <w:tcPr>
            <w:tcW w:w="1680" w:type="dxa"/>
            <w:tcBorders>
              <w:top w:val="nil"/>
              <w:left w:val="nil"/>
              <w:bottom w:val="single" w:sz="4" w:space="0" w:color="000000"/>
              <w:right w:val="single" w:sz="4" w:space="0" w:color="000000"/>
            </w:tcBorders>
            <w:shd w:val="clear" w:color="000000"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18</w:t>
            </w:r>
          </w:p>
        </w:tc>
        <w:tc>
          <w:tcPr>
            <w:tcW w:w="3360" w:type="dxa"/>
            <w:gridSpan w:val="2"/>
            <w:tcBorders>
              <w:top w:val="nil"/>
              <w:left w:val="nil"/>
              <w:bottom w:val="single" w:sz="4" w:space="0" w:color="000000"/>
              <w:right w:val="single" w:sz="4" w:space="0" w:color="000000"/>
            </w:tcBorders>
            <w:shd w:val="clear" w:color="FFFFFF"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参加会议人次(人)</w:t>
            </w:r>
          </w:p>
        </w:tc>
        <w:tc>
          <w:tcPr>
            <w:tcW w:w="1680" w:type="dxa"/>
            <w:tcBorders>
              <w:top w:val="nil"/>
              <w:left w:val="nil"/>
              <w:bottom w:val="single" w:sz="4" w:space="0" w:color="000000"/>
              <w:right w:val="single" w:sz="4" w:space="0" w:color="000000"/>
            </w:tcBorders>
            <w:shd w:val="clear" w:color="000000"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1,655</w:t>
            </w:r>
          </w:p>
        </w:tc>
        <w:tc>
          <w:tcPr>
            <w:tcW w:w="1800" w:type="dxa"/>
            <w:tcBorders>
              <w:top w:val="nil"/>
              <w:left w:val="nil"/>
              <w:bottom w:val="nil"/>
              <w:right w:val="nil"/>
            </w:tcBorders>
            <w:shd w:val="clear" w:color="000000" w:fill="FFFFFF"/>
            <w:noWrap/>
            <w:vAlign w:val="center"/>
            <w:hideMark/>
          </w:tcPr>
          <w:p w:rsidR="000227B2" w:rsidRPr="000227B2" w:rsidRDefault="000227B2" w:rsidP="000227B2">
            <w:pPr>
              <w:widowControl/>
              <w:jc w:val="left"/>
              <w:rPr>
                <w:rFonts w:ascii="宋体" w:eastAsia="宋体" w:hAnsi="宋体" w:cs="Arial"/>
                <w:color w:val="000000"/>
                <w:kern w:val="0"/>
                <w:sz w:val="22"/>
              </w:rPr>
            </w:pPr>
            <w:r w:rsidRPr="000227B2">
              <w:rPr>
                <w:rFonts w:ascii="宋体" w:eastAsia="宋体" w:hAnsi="宋体" w:cs="Arial" w:hint="eastAsia"/>
                <w:color w:val="000000"/>
                <w:kern w:val="0"/>
                <w:sz w:val="22"/>
              </w:rPr>
              <w:t xml:space="preserve">　</w:t>
            </w:r>
          </w:p>
        </w:tc>
        <w:tc>
          <w:tcPr>
            <w:tcW w:w="1800" w:type="dxa"/>
            <w:tcBorders>
              <w:top w:val="nil"/>
              <w:left w:val="nil"/>
              <w:bottom w:val="nil"/>
              <w:right w:val="nil"/>
            </w:tcBorders>
            <w:shd w:val="clear" w:color="000000" w:fill="FFFFFF"/>
            <w:noWrap/>
            <w:vAlign w:val="center"/>
            <w:hideMark/>
          </w:tcPr>
          <w:p w:rsidR="000227B2" w:rsidRPr="000227B2" w:rsidRDefault="000227B2" w:rsidP="000227B2">
            <w:pPr>
              <w:widowControl/>
              <w:jc w:val="left"/>
              <w:rPr>
                <w:rFonts w:ascii="宋体" w:eastAsia="宋体" w:hAnsi="宋体" w:cs="Arial"/>
                <w:color w:val="000000"/>
                <w:kern w:val="0"/>
                <w:sz w:val="22"/>
              </w:rPr>
            </w:pPr>
            <w:r w:rsidRPr="000227B2">
              <w:rPr>
                <w:rFonts w:ascii="宋体" w:eastAsia="宋体" w:hAnsi="宋体" w:cs="Arial" w:hint="eastAsia"/>
                <w:color w:val="000000"/>
                <w:kern w:val="0"/>
                <w:sz w:val="22"/>
              </w:rPr>
              <w:t xml:space="preserve">　</w:t>
            </w:r>
          </w:p>
        </w:tc>
      </w:tr>
      <w:tr w:rsidR="000227B2" w:rsidRPr="000227B2" w:rsidTr="000227B2">
        <w:trPr>
          <w:trHeight w:val="402"/>
        </w:trPr>
        <w:tc>
          <w:tcPr>
            <w:tcW w:w="3360"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组织培训次数(个)</w:t>
            </w:r>
          </w:p>
        </w:tc>
        <w:tc>
          <w:tcPr>
            <w:tcW w:w="1680" w:type="dxa"/>
            <w:tcBorders>
              <w:top w:val="nil"/>
              <w:left w:val="nil"/>
              <w:bottom w:val="single" w:sz="4" w:space="0" w:color="000000"/>
              <w:right w:val="single" w:sz="4" w:space="0" w:color="000000"/>
            </w:tcBorders>
            <w:shd w:val="clear" w:color="000000"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9</w:t>
            </w:r>
          </w:p>
        </w:tc>
        <w:tc>
          <w:tcPr>
            <w:tcW w:w="3360" w:type="dxa"/>
            <w:gridSpan w:val="2"/>
            <w:tcBorders>
              <w:top w:val="nil"/>
              <w:left w:val="nil"/>
              <w:bottom w:val="single" w:sz="4" w:space="0" w:color="000000"/>
              <w:right w:val="single" w:sz="4" w:space="0" w:color="000000"/>
            </w:tcBorders>
            <w:shd w:val="clear" w:color="FFFFFF"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参加培训人次(人)</w:t>
            </w:r>
          </w:p>
        </w:tc>
        <w:tc>
          <w:tcPr>
            <w:tcW w:w="1680" w:type="dxa"/>
            <w:tcBorders>
              <w:top w:val="nil"/>
              <w:left w:val="nil"/>
              <w:bottom w:val="single" w:sz="4" w:space="0" w:color="000000"/>
              <w:right w:val="single" w:sz="4" w:space="0" w:color="000000"/>
            </w:tcBorders>
            <w:shd w:val="clear" w:color="000000" w:fill="FFFFFF"/>
            <w:noWrap/>
            <w:vAlign w:val="center"/>
            <w:hideMark/>
          </w:tcPr>
          <w:p w:rsidR="000227B2" w:rsidRPr="000227B2" w:rsidRDefault="000227B2" w:rsidP="000227B2">
            <w:pPr>
              <w:widowControl/>
              <w:jc w:val="center"/>
              <w:rPr>
                <w:rFonts w:ascii="宋体" w:eastAsia="宋体" w:hAnsi="宋体" w:cs="Arial"/>
                <w:color w:val="000000"/>
                <w:kern w:val="0"/>
                <w:sz w:val="22"/>
              </w:rPr>
            </w:pPr>
            <w:r w:rsidRPr="000227B2">
              <w:rPr>
                <w:rFonts w:ascii="宋体" w:eastAsia="宋体" w:hAnsi="宋体" w:cs="Arial" w:hint="eastAsia"/>
                <w:color w:val="000000"/>
                <w:kern w:val="0"/>
                <w:sz w:val="22"/>
              </w:rPr>
              <w:t>860</w:t>
            </w:r>
          </w:p>
        </w:tc>
        <w:tc>
          <w:tcPr>
            <w:tcW w:w="1800" w:type="dxa"/>
            <w:tcBorders>
              <w:top w:val="nil"/>
              <w:left w:val="nil"/>
              <w:bottom w:val="nil"/>
              <w:right w:val="nil"/>
            </w:tcBorders>
            <w:shd w:val="clear" w:color="000000" w:fill="FFFFFF"/>
            <w:noWrap/>
            <w:vAlign w:val="center"/>
            <w:hideMark/>
          </w:tcPr>
          <w:p w:rsidR="000227B2" w:rsidRPr="000227B2" w:rsidRDefault="000227B2" w:rsidP="000227B2">
            <w:pPr>
              <w:widowControl/>
              <w:jc w:val="left"/>
              <w:rPr>
                <w:rFonts w:ascii="宋体" w:eastAsia="宋体" w:hAnsi="宋体" w:cs="Arial"/>
                <w:color w:val="000000"/>
                <w:kern w:val="0"/>
                <w:sz w:val="22"/>
              </w:rPr>
            </w:pPr>
            <w:r w:rsidRPr="000227B2">
              <w:rPr>
                <w:rFonts w:ascii="宋体" w:eastAsia="宋体" w:hAnsi="宋体" w:cs="Arial" w:hint="eastAsia"/>
                <w:color w:val="000000"/>
                <w:kern w:val="0"/>
                <w:sz w:val="22"/>
              </w:rPr>
              <w:t xml:space="preserve">　</w:t>
            </w:r>
          </w:p>
        </w:tc>
        <w:tc>
          <w:tcPr>
            <w:tcW w:w="1800" w:type="dxa"/>
            <w:tcBorders>
              <w:top w:val="nil"/>
              <w:left w:val="nil"/>
              <w:bottom w:val="nil"/>
              <w:right w:val="nil"/>
            </w:tcBorders>
            <w:shd w:val="clear" w:color="000000" w:fill="FFFFFF"/>
            <w:noWrap/>
            <w:vAlign w:val="center"/>
            <w:hideMark/>
          </w:tcPr>
          <w:p w:rsidR="000227B2" w:rsidRPr="000227B2" w:rsidRDefault="000227B2" w:rsidP="000227B2">
            <w:pPr>
              <w:widowControl/>
              <w:jc w:val="left"/>
              <w:rPr>
                <w:rFonts w:ascii="宋体" w:eastAsia="宋体" w:hAnsi="宋体" w:cs="Arial"/>
                <w:color w:val="000000"/>
                <w:kern w:val="0"/>
                <w:sz w:val="22"/>
              </w:rPr>
            </w:pPr>
            <w:r w:rsidRPr="000227B2">
              <w:rPr>
                <w:rFonts w:ascii="宋体" w:eastAsia="宋体" w:hAnsi="宋体" w:cs="Arial" w:hint="eastAsia"/>
                <w:color w:val="000000"/>
                <w:kern w:val="0"/>
                <w:sz w:val="22"/>
              </w:rPr>
              <w:t xml:space="preserve">　</w:t>
            </w:r>
          </w:p>
        </w:tc>
      </w:tr>
      <w:tr w:rsidR="000227B2" w:rsidRPr="000227B2" w:rsidTr="000227B2">
        <w:trPr>
          <w:trHeight w:val="507"/>
        </w:trPr>
        <w:tc>
          <w:tcPr>
            <w:tcW w:w="10080" w:type="dxa"/>
            <w:gridSpan w:val="6"/>
            <w:tcBorders>
              <w:top w:val="nil"/>
              <w:left w:val="nil"/>
              <w:bottom w:val="nil"/>
              <w:right w:val="nil"/>
            </w:tcBorders>
            <w:shd w:val="clear" w:color="000000" w:fill="FFFFFF"/>
            <w:noWrap/>
            <w:vAlign w:val="center"/>
            <w:hideMark/>
          </w:tcPr>
          <w:p w:rsidR="000227B2" w:rsidRPr="000227B2" w:rsidRDefault="000227B2" w:rsidP="000227B2">
            <w:pPr>
              <w:widowControl/>
              <w:jc w:val="left"/>
              <w:rPr>
                <w:rFonts w:ascii="宋体" w:eastAsia="宋体" w:hAnsi="宋体" w:cs="Arial"/>
                <w:color w:val="000000"/>
                <w:kern w:val="0"/>
                <w:sz w:val="18"/>
                <w:szCs w:val="18"/>
              </w:rPr>
            </w:pPr>
            <w:r w:rsidRPr="000227B2">
              <w:rPr>
                <w:rFonts w:ascii="宋体" w:eastAsia="宋体" w:hAnsi="宋体" w:cs="Arial" w:hint="eastAsia"/>
                <w:color w:val="000000"/>
                <w:kern w:val="0"/>
                <w:sz w:val="18"/>
                <w:szCs w:val="18"/>
              </w:rPr>
              <w:t>注：“三公”经费、会议费、培训费详细支出情况见支出情况说明。</w:t>
            </w:r>
          </w:p>
        </w:tc>
        <w:tc>
          <w:tcPr>
            <w:tcW w:w="1800" w:type="dxa"/>
            <w:tcBorders>
              <w:top w:val="nil"/>
              <w:left w:val="nil"/>
              <w:bottom w:val="nil"/>
              <w:right w:val="nil"/>
            </w:tcBorders>
            <w:shd w:val="clear" w:color="000000" w:fill="FFFFFF"/>
            <w:noWrap/>
            <w:vAlign w:val="center"/>
            <w:hideMark/>
          </w:tcPr>
          <w:p w:rsidR="000227B2" w:rsidRPr="000227B2" w:rsidRDefault="000227B2" w:rsidP="000227B2">
            <w:pPr>
              <w:widowControl/>
              <w:jc w:val="left"/>
              <w:rPr>
                <w:rFonts w:ascii="宋体" w:eastAsia="宋体" w:hAnsi="宋体" w:cs="Arial"/>
                <w:color w:val="000000"/>
                <w:kern w:val="0"/>
                <w:sz w:val="20"/>
                <w:szCs w:val="20"/>
              </w:rPr>
            </w:pPr>
            <w:r w:rsidRPr="000227B2">
              <w:rPr>
                <w:rFonts w:ascii="宋体" w:eastAsia="宋体" w:hAnsi="宋体" w:cs="Arial" w:hint="eastAsia"/>
                <w:color w:val="000000"/>
                <w:kern w:val="0"/>
                <w:sz w:val="20"/>
                <w:szCs w:val="20"/>
              </w:rPr>
              <w:t xml:space="preserve">　</w:t>
            </w:r>
          </w:p>
        </w:tc>
        <w:tc>
          <w:tcPr>
            <w:tcW w:w="1800" w:type="dxa"/>
            <w:tcBorders>
              <w:top w:val="nil"/>
              <w:left w:val="nil"/>
              <w:bottom w:val="nil"/>
              <w:right w:val="nil"/>
            </w:tcBorders>
            <w:shd w:val="clear" w:color="000000" w:fill="FFFFFF"/>
            <w:noWrap/>
            <w:vAlign w:val="center"/>
            <w:hideMark/>
          </w:tcPr>
          <w:p w:rsidR="000227B2" w:rsidRPr="000227B2" w:rsidRDefault="000227B2" w:rsidP="000227B2">
            <w:pPr>
              <w:widowControl/>
              <w:jc w:val="left"/>
              <w:rPr>
                <w:rFonts w:ascii="宋体" w:eastAsia="宋体" w:hAnsi="宋体" w:cs="Arial"/>
                <w:color w:val="000000"/>
                <w:kern w:val="0"/>
                <w:sz w:val="20"/>
                <w:szCs w:val="20"/>
              </w:rPr>
            </w:pPr>
            <w:r w:rsidRPr="000227B2">
              <w:rPr>
                <w:rFonts w:ascii="宋体" w:eastAsia="宋体" w:hAnsi="宋体" w:cs="Arial" w:hint="eastAsia"/>
                <w:color w:val="000000"/>
                <w:kern w:val="0"/>
                <w:sz w:val="20"/>
                <w:szCs w:val="20"/>
              </w:rPr>
              <w:t xml:space="preserve">　</w:t>
            </w:r>
          </w:p>
        </w:tc>
      </w:tr>
    </w:tbl>
    <w:p w:rsidR="00A95B56" w:rsidRPr="000227B2" w:rsidRDefault="00A95B56" w:rsidP="00A95B56">
      <w:pPr>
        <w:autoSpaceDE w:val="0"/>
        <w:autoSpaceDN w:val="0"/>
        <w:snapToGrid w:val="0"/>
        <w:spacing w:line="590" w:lineRule="atLeast"/>
        <w:rPr>
          <w:rFonts w:ascii="Times New Roman" w:eastAsia="方正仿宋_GBK" w:hAnsi="Times New Roman" w:cs="Times New Roman"/>
          <w:kern w:val="0"/>
          <w:sz w:val="32"/>
          <w:szCs w:val="20"/>
          <w:highlight w:val="yellow"/>
        </w:rPr>
      </w:pPr>
    </w:p>
    <w:p w:rsidR="004146A3" w:rsidRPr="001F07EB" w:rsidRDefault="004146A3" w:rsidP="00A95B56">
      <w:pPr>
        <w:autoSpaceDE w:val="0"/>
        <w:autoSpaceDN w:val="0"/>
        <w:snapToGrid w:val="0"/>
        <w:spacing w:line="590" w:lineRule="atLeast"/>
        <w:rPr>
          <w:rFonts w:ascii="Times New Roman" w:eastAsia="方正仿宋_GBK" w:hAnsi="Times New Roman" w:cs="Times New Roman"/>
          <w:kern w:val="0"/>
          <w:sz w:val="32"/>
          <w:szCs w:val="20"/>
          <w:highlight w:val="yellow"/>
        </w:rPr>
      </w:pPr>
    </w:p>
    <w:p w:rsidR="00A95B56" w:rsidRPr="001F07EB" w:rsidRDefault="00A95B56" w:rsidP="00A95B56">
      <w:pPr>
        <w:autoSpaceDE w:val="0"/>
        <w:autoSpaceDN w:val="0"/>
        <w:snapToGrid w:val="0"/>
        <w:spacing w:line="590" w:lineRule="atLeast"/>
        <w:rPr>
          <w:rFonts w:ascii="Times New Roman" w:eastAsia="方正仿宋_GBK" w:hAnsi="Times New Roman" w:cs="Times New Roman"/>
          <w:kern w:val="0"/>
          <w:sz w:val="32"/>
          <w:szCs w:val="20"/>
          <w:highlight w:val="yellow"/>
        </w:rPr>
      </w:pPr>
    </w:p>
    <w:tbl>
      <w:tblPr>
        <w:tblW w:w="12900" w:type="dxa"/>
        <w:jc w:val="center"/>
        <w:tblLook w:val="04A0"/>
      </w:tblPr>
      <w:tblGrid>
        <w:gridCol w:w="1180"/>
        <w:gridCol w:w="1600"/>
        <w:gridCol w:w="1780"/>
        <w:gridCol w:w="1780"/>
        <w:gridCol w:w="1540"/>
        <w:gridCol w:w="1600"/>
        <w:gridCol w:w="1520"/>
        <w:gridCol w:w="1900"/>
      </w:tblGrid>
      <w:tr w:rsidR="00A95B56" w:rsidRPr="001F07EB" w:rsidTr="00551F7C">
        <w:trPr>
          <w:trHeight w:val="960"/>
          <w:jc w:val="center"/>
        </w:trPr>
        <w:tc>
          <w:tcPr>
            <w:tcW w:w="12900" w:type="dxa"/>
            <w:gridSpan w:val="8"/>
            <w:tcBorders>
              <w:top w:val="nil"/>
              <w:left w:val="nil"/>
              <w:bottom w:val="nil"/>
              <w:right w:val="nil"/>
            </w:tcBorders>
            <w:shd w:val="clear" w:color="auto" w:fill="auto"/>
            <w:vAlign w:val="center"/>
          </w:tcPr>
          <w:p w:rsidR="00A95B56" w:rsidRPr="00763F35" w:rsidRDefault="00431AB7" w:rsidP="00A95B56">
            <w:pPr>
              <w:widowControl/>
              <w:jc w:val="center"/>
              <w:rPr>
                <w:rFonts w:ascii="Times New Roman" w:eastAsia="方正小标宋_GBK" w:hAnsi="Times New Roman" w:cs="Times New Roman"/>
                <w:kern w:val="0"/>
                <w:sz w:val="40"/>
                <w:szCs w:val="40"/>
              </w:rPr>
            </w:pPr>
            <w:bookmarkStart w:id="0" w:name="RANGE!A1:H14"/>
            <w:r>
              <w:rPr>
                <w:rFonts w:ascii="Times New Roman" w:eastAsia="方正小标宋_GBK" w:hAnsi="Times New Roman" w:cs="Times New Roman"/>
                <w:kern w:val="0"/>
                <w:sz w:val="40"/>
                <w:szCs w:val="40"/>
              </w:rPr>
              <w:t>政府性基金预算</w:t>
            </w:r>
            <w:r w:rsidR="00A95B56" w:rsidRPr="00763F35">
              <w:rPr>
                <w:rFonts w:ascii="Times New Roman" w:eastAsia="方正小标宋_GBK" w:hAnsi="Times New Roman" w:cs="Times New Roman"/>
                <w:kern w:val="0"/>
                <w:sz w:val="40"/>
                <w:szCs w:val="40"/>
              </w:rPr>
              <w:t>收入支出决算表</w:t>
            </w:r>
            <w:bookmarkEnd w:id="0"/>
          </w:p>
        </w:tc>
      </w:tr>
      <w:tr w:rsidR="00A95B56" w:rsidRPr="001F07EB" w:rsidTr="00551F7C">
        <w:trPr>
          <w:trHeight w:val="319"/>
          <w:jc w:val="center"/>
        </w:trPr>
        <w:tc>
          <w:tcPr>
            <w:tcW w:w="1180" w:type="dxa"/>
            <w:tcBorders>
              <w:top w:val="nil"/>
              <w:left w:val="nil"/>
              <w:bottom w:val="nil"/>
              <w:right w:val="nil"/>
            </w:tcBorders>
            <w:shd w:val="clear" w:color="auto" w:fill="auto"/>
            <w:vAlign w:val="center"/>
          </w:tcPr>
          <w:p w:rsidR="00A95B56" w:rsidRPr="001F07EB" w:rsidRDefault="00A95B56" w:rsidP="00A95B56">
            <w:pPr>
              <w:widowControl/>
              <w:jc w:val="center"/>
              <w:rPr>
                <w:rFonts w:ascii="Times New Roman" w:eastAsia="方正小标宋_GBK" w:hAnsi="Times New Roman" w:cs="Times New Roman"/>
                <w:kern w:val="0"/>
                <w:sz w:val="40"/>
                <w:szCs w:val="40"/>
                <w:highlight w:val="yellow"/>
              </w:rPr>
            </w:pPr>
          </w:p>
        </w:tc>
        <w:tc>
          <w:tcPr>
            <w:tcW w:w="1600" w:type="dxa"/>
            <w:tcBorders>
              <w:top w:val="nil"/>
              <w:left w:val="nil"/>
              <w:bottom w:val="nil"/>
              <w:right w:val="nil"/>
            </w:tcBorders>
            <w:shd w:val="clear" w:color="auto" w:fill="auto"/>
            <w:vAlign w:val="center"/>
          </w:tcPr>
          <w:p w:rsidR="00A95B56" w:rsidRPr="001F07EB" w:rsidRDefault="00A95B56" w:rsidP="00A95B56">
            <w:pPr>
              <w:widowControl/>
              <w:jc w:val="center"/>
              <w:rPr>
                <w:rFonts w:ascii="Times New Roman" w:eastAsia="Times New Roman" w:hAnsi="Times New Roman" w:cs="Times New Roman"/>
                <w:kern w:val="0"/>
                <w:sz w:val="20"/>
                <w:szCs w:val="20"/>
                <w:highlight w:val="yellow"/>
              </w:rPr>
            </w:pPr>
          </w:p>
        </w:tc>
        <w:tc>
          <w:tcPr>
            <w:tcW w:w="1780" w:type="dxa"/>
            <w:tcBorders>
              <w:top w:val="nil"/>
              <w:left w:val="nil"/>
              <w:bottom w:val="nil"/>
              <w:right w:val="nil"/>
            </w:tcBorders>
            <w:shd w:val="clear" w:color="auto" w:fill="auto"/>
            <w:vAlign w:val="center"/>
          </w:tcPr>
          <w:p w:rsidR="00A95B56" w:rsidRPr="00763F35" w:rsidRDefault="00A95B56" w:rsidP="00A95B56">
            <w:pPr>
              <w:widowControl/>
              <w:jc w:val="center"/>
              <w:rPr>
                <w:rFonts w:ascii="Times New Roman" w:eastAsia="Times New Roman" w:hAnsi="Times New Roman" w:cs="Times New Roman"/>
                <w:kern w:val="0"/>
                <w:sz w:val="20"/>
                <w:szCs w:val="20"/>
              </w:rPr>
            </w:pPr>
          </w:p>
        </w:tc>
        <w:tc>
          <w:tcPr>
            <w:tcW w:w="1780" w:type="dxa"/>
            <w:tcBorders>
              <w:top w:val="nil"/>
              <w:left w:val="nil"/>
              <w:bottom w:val="nil"/>
              <w:right w:val="nil"/>
            </w:tcBorders>
            <w:shd w:val="clear" w:color="auto" w:fill="auto"/>
            <w:vAlign w:val="center"/>
          </w:tcPr>
          <w:p w:rsidR="00A95B56" w:rsidRPr="00763F35" w:rsidRDefault="00A95B56" w:rsidP="00A95B56">
            <w:pPr>
              <w:widowControl/>
              <w:jc w:val="center"/>
              <w:rPr>
                <w:rFonts w:ascii="Times New Roman" w:eastAsia="Times New Roman" w:hAnsi="Times New Roman" w:cs="Times New Roman"/>
                <w:kern w:val="0"/>
                <w:sz w:val="20"/>
                <w:szCs w:val="20"/>
              </w:rPr>
            </w:pPr>
          </w:p>
        </w:tc>
        <w:tc>
          <w:tcPr>
            <w:tcW w:w="1540" w:type="dxa"/>
            <w:tcBorders>
              <w:top w:val="nil"/>
              <w:left w:val="nil"/>
              <w:bottom w:val="nil"/>
              <w:right w:val="nil"/>
            </w:tcBorders>
            <w:shd w:val="clear" w:color="auto" w:fill="auto"/>
            <w:vAlign w:val="center"/>
          </w:tcPr>
          <w:p w:rsidR="00A95B56" w:rsidRPr="00763F35" w:rsidRDefault="00A95B56" w:rsidP="00A95B56">
            <w:pPr>
              <w:widowControl/>
              <w:jc w:val="center"/>
              <w:rPr>
                <w:rFonts w:ascii="Times New Roman" w:eastAsia="Times New Roman" w:hAnsi="Times New Roman" w:cs="Times New Roman"/>
                <w:kern w:val="0"/>
                <w:sz w:val="20"/>
                <w:szCs w:val="20"/>
              </w:rPr>
            </w:pPr>
          </w:p>
        </w:tc>
        <w:tc>
          <w:tcPr>
            <w:tcW w:w="1600" w:type="dxa"/>
            <w:tcBorders>
              <w:top w:val="nil"/>
              <w:left w:val="nil"/>
              <w:bottom w:val="nil"/>
              <w:right w:val="nil"/>
            </w:tcBorders>
            <w:shd w:val="clear" w:color="auto" w:fill="auto"/>
            <w:vAlign w:val="center"/>
          </w:tcPr>
          <w:p w:rsidR="00A95B56" w:rsidRPr="00763F35" w:rsidRDefault="00A95B56" w:rsidP="00A95B56">
            <w:pPr>
              <w:widowControl/>
              <w:jc w:val="center"/>
              <w:rPr>
                <w:rFonts w:ascii="Times New Roman" w:eastAsia="Times New Roman" w:hAnsi="Times New Roman" w:cs="Times New Roman"/>
                <w:kern w:val="0"/>
                <w:sz w:val="20"/>
                <w:szCs w:val="20"/>
              </w:rPr>
            </w:pPr>
          </w:p>
        </w:tc>
        <w:tc>
          <w:tcPr>
            <w:tcW w:w="1520" w:type="dxa"/>
            <w:tcBorders>
              <w:top w:val="nil"/>
              <w:left w:val="nil"/>
              <w:bottom w:val="nil"/>
              <w:right w:val="nil"/>
            </w:tcBorders>
            <w:shd w:val="clear" w:color="auto" w:fill="auto"/>
            <w:vAlign w:val="center"/>
          </w:tcPr>
          <w:p w:rsidR="00A95B56" w:rsidRPr="00763F35" w:rsidRDefault="00A95B56" w:rsidP="00A95B56">
            <w:pPr>
              <w:widowControl/>
              <w:jc w:val="center"/>
              <w:rPr>
                <w:rFonts w:ascii="Times New Roman" w:eastAsia="Times New Roman" w:hAnsi="Times New Roman" w:cs="Times New Roman"/>
                <w:kern w:val="0"/>
                <w:sz w:val="20"/>
                <w:szCs w:val="20"/>
              </w:rPr>
            </w:pPr>
          </w:p>
        </w:tc>
        <w:tc>
          <w:tcPr>
            <w:tcW w:w="1900" w:type="dxa"/>
            <w:tcBorders>
              <w:top w:val="nil"/>
              <w:left w:val="nil"/>
              <w:bottom w:val="nil"/>
              <w:right w:val="nil"/>
            </w:tcBorders>
            <w:shd w:val="clear" w:color="auto" w:fill="auto"/>
            <w:noWrap/>
            <w:vAlign w:val="center"/>
          </w:tcPr>
          <w:p w:rsidR="00A95B56" w:rsidRPr="00763F35" w:rsidRDefault="00A95B56" w:rsidP="00A95B56">
            <w:pPr>
              <w:widowControl/>
              <w:jc w:val="righ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公开</w:t>
            </w:r>
            <w:r w:rsidRPr="00763F35">
              <w:rPr>
                <w:rFonts w:ascii="Times New Roman" w:eastAsia="宋体" w:hAnsi="Times New Roman" w:cs="Times New Roman"/>
                <w:kern w:val="0"/>
                <w:sz w:val="20"/>
                <w:szCs w:val="20"/>
              </w:rPr>
              <w:t>10</w:t>
            </w:r>
            <w:r w:rsidRPr="00763F35">
              <w:rPr>
                <w:rFonts w:ascii="Times New Roman" w:eastAsia="宋体" w:hAnsi="Times New Roman" w:cs="Times New Roman"/>
                <w:kern w:val="0"/>
                <w:sz w:val="20"/>
                <w:szCs w:val="20"/>
              </w:rPr>
              <w:t>表</w:t>
            </w:r>
          </w:p>
        </w:tc>
      </w:tr>
      <w:tr w:rsidR="0052681D" w:rsidRPr="001F07EB" w:rsidTr="002B2CDF">
        <w:trPr>
          <w:trHeight w:val="319"/>
          <w:jc w:val="center"/>
        </w:trPr>
        <w:tc>
          <w:tcPr>
            <w:tcW w:w="4560" w:type="dxa"/>
            <w:gridSpan w:val="3"/>
            <w:tcBorders>
              <w:top w:val="nil"/>
              <w:left w:val="nil"/>
              <w:bottom w:val="single" w:sz="4" w:space="0" w:color="auto"/>
              <w:right w:val="nil"/>
            </w:tcBorders>
            <w:shd w:val="clear" w:color="auto" w:fill="auto"/>
            <w:vAlign w:val="center"/>
          </w:tcPr>
          <w:p w:rsidR="0052681D" w:rsidRPr="00763F35" w:rsidRDefault="0052681D"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部门名称：</w:t>
            </w:r>
            <w:r w:rsidRPr="000227B2">
              <w:rPr>
                <w:rFonts w:ascii="宋体" w:eastAsia="宋体" w:hAnsi="宋体" w:cs="Arial" w:hint="eastAsia"/>
                <w:color w:val="000000"/>
                <w:kern w:val="0"/>
                <w:sz w:val="20"/>
                <w:szCs w:val="20"/>
              </w:rPr>
              <w:t>中共淮安市委政法委员会</w:t>
            </w:r>
          </w:p>
        </w:tc>
        <w:tc>
          <w:tcPr>
            <w:tcW w:w="1780" w:type="dxa"/>
            <w:tcBorders>
              <w:top w:val="nil"/>
              <w:left w:val="nil"/>
              <w:bottom w:val="nil"/>
              <w:right w:val="nil"/>
            </w:tcBorders>
            <w:shd w:val="clear" w:color="auto" w:fill="auto"/>
            <w:vAlign w:val="center"/>
          </w:tcPr>
          <w:p w:rsidR="0052681D" w:rsidRPr="00763F35" w:rsidRDefault="0052681D" w:rsidP="00A95B56">
            <w:pPr>
              <w:widowControl/>
              <w:jc w:val="left"/>
              <w:rPr>
                <w:rFonts w:ascii="Times New Roman" w:eastAsia="Times New Roman" w:hAnsi="Times New Roman" w:cs="Times New Roman"/>
                <w:kern w:val="0"/>
                <w:sz w:val="20"/>
                <w:szCs w:val="20"/>
              </w:rPr>
            </w:pPr>
          </w:p>
        </w:tc>
        <w:tc>
          <w:tcPr>
            <w:tcW w:w="1540" w:type="dxa"/>
            <w:tcBorders>
              <w:top w:val="nil"/>
              <w:left w:val="nil"/>
              <w:bottom w:val="nil"/>
              <w:right w:val="nil"/>
            </w:tcBorders>
            <w:shd w:val="clear" w:color="auto" w:fill="auto"/>
            <w:vAlign w:val="center"/>
          </w:tcPr>
          <w:p w:rsidR="0052681D" w:rsidRPr="00763F35" w:rsidRDefault="0052681D" w:rsidP="00A95B56">
            <w:pPr>
              <w:widowControl/>
              <w:jc w:val="left"/>
              <w:rPr>
                <w:rFonts w:ascii="Times New Roman" w:eastAsia="Times New Roman" w:hAnsi="Times New Roman" w:cs="Times New Roman"/>
                <w:kern w:val="0"/>
                <w:sz w:val="20"/>
                <w:szCs w:val="20"/>
              </w:rPr>
            </w:pPr>
          </w:p>
        </w:tc>
        <w:tc>
          <w:tcPr>
            <w:tcW w:w="1600" w:type="dxa"/>
            <w:tcBorders>
              <w:top w:val="nil"/>
              <w:left w:val="nil"/>
              <w:bottom w:val="nil"/>
              <w:right w:val="nil"/>
            </w:tcBorders>
            <w:shd w:val="clear" w:color="auto" w:fill="auto"/>
            <w:vAlign w:val="center"/>
          </w:tcPr>
          <w:p w:rsidR="0052681D" w:rsidRPr="00763F35" w:rsidRDefault="0052681D" w:rsidP="00A95B56">
            <w:pPr>
              <w:widowControl/>
              <w:jc w:val="left"/>
              <w:rPr>
                <w:rFonts w:ascii="Times New Roman" w:eastAsia="Times New Roman" w:hAnsi="Times New Roman" w:cs="Times New Roman"/>
                <w:kern w:val="0"/>
                <w:sz w:val="20"/>
                <w:szCs w:val="20"/>
              </w:rPr>
            </w:pPr>
          </w:p>
        </w:tc>
        <w:tc>
          <w:tcPr>
            <w:tcW w:w="1520" w:type="dxa"/>
            <w:tcBorders>
              <w:top w:val="nil"/>
              <w:left w:val="nil"/>
              <w:bottom w:val="nil"/>
              <w:right w:val="nil"/>
            </w:tcBorders>
            <w:shd w:val="clear" w:color="auto" w:fill="auto"/>
            <w:vAlign w:val="center"/>
          </w:tcPr>
          <w:p w:rsidR="0052681D" w:rsidRPr="00763F35" w:rsidRDefault="0052681D" w:rsidP="00A95B56">
            <w:pPr>
              <w:widowControl/>
              <w:jc w:val="left"/>
              <w:rPr>
                <w:rFonts w:ascii="Times New Roman" w:eastAsia="Times New Roman" w:hAnsi="Times New Roman" w:cs="Times New Roman"/>
                <w:kern w:val="0"/>
                <w:sz w:val="20"/>
                <w:szCs w:val="20"/>
              </w:rPr>
            </w:pPr>
          </w:p>
        </w:tc>
        <w:tc>
          <w:tcPr>
            <w:tcW w:w="1900" w:type="dxa"/>
            <w:tcBorders>
              <w:top w:val="nil"/>
              <w:left w:val="nil"/>
              <w:bottom w:val="nil"/>
              <w:right w:val="nil"/>
            </w:tcBorders>
            <w:shd w:val="clear" w:color="auto" w:fill="auto"/>
            <w:noWrap/>
            <w:vAlign w:val="center"/>
          </w:tcPr>
          <w:p w:rsidR="0052681D" w:rsidRPr="00763F35" w:rsidRDefault="0052681D" w:rsidP="00A95B56">
            <w:pPr>
              <w:widowControl/>
              <w:jc w:val="righ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金额单位：万元</w:t>
            </w:r>
          </w:p>
        </w:tc>
      </w:tr>
      <w:tr w:rsidR="00A95B56" w:rsidRPr="001F07EB" w:rsidTr="00551F7C">
        <w:trPr>
          <w:trHeight w:val="319"/>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项目</w:t>
            </w:r>
          </w:p>
        </w:tc>
        <w:tc>
          <w:tcPr>
            <w:tcW w:w="17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年初结转和结余</w:t>
            </w:r>
          </w:p>
        </w:tc>
        <w:tc>
          <w:tcPr>
            <w:tcW w:w="17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本年收入</w:t>
            </w:r>
          </w:p>
        </w:tc>
        <w:tc>
          <w:tcPr>
            <w:tcW w:w="4660" w:type="dxa"/>
            <w:gridSpan w:val="3"/>
            <w:tcBorders>
              <w:top w:val="single" w:sz="4" w:space="0" w:color="auto"/>
              <w:left w:val="nil"/>
              <w:bottom w:val="single" w:sz="4" w:space="0" w:color="auto"/>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本年支出</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年末结转和结余</w:t>
            </w:r>
          </w:p>
        </w:tc>
      </w:tr>
      <w:tr w:rsidR="00A95B56" w:rsidRPr="001F07EB" w:rsidTr="00551F7C">
        <w:trPr>
          <w:trHeight w:val="642"/>
          <w:jc w:val="center"/>
        </w:trPr>
        <w:tc>
          <w:tcPr>
            <w:tcW w:w="1180" w:type="dxa"/>
            <w:tcBorders>
              <w:top w:val="nil"/>
              <w:left w:val="single" w:sz="4" w:space="0" w:color="auto"/>
              <w:bottom w:val="single" w:sz="4" w:space="0" w:color="auto"/>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功能分类科目编码</w:t>
            </w:r>
          </w:p>
        </w:tc>
        <w:tc>
          <w:tcPr>
            <w:tcW w:w="160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科目名称</w:t>
            </w:r>
          </w:p>
        </w:tc>
        <w:tc>
          <w:tcPr>
            <w:tcW w:w="1780" w:type="dxa"/>
            <w:vMerge/>
            <w:tcBorders>
              <w:top w:val="single" w:sz="4" w:space="0" w:color="auto"/>
              <w:left w:val="single" w:sz="4" w:space="0" w:color="auto"/>
              <w:bottom w:val="single" w:sz="4" w:space="0" w:color="000000"/>
              <w:right w:val="single" w:sz="4" w:space="0" w:color="auto"/>
            </w:tcBorders>
            <w:vAlign w:val="center"/>
          </w:tcPr>
          <w:p w:rsidR="00A95B56" w:rsidRPr="00763F35" w:rsidRDefault="00A95B56" w:rsidP="00A95B56">
            <w:pPr>
              <w:widowControl/>
              <w:jc w:val="left"/>
              <w:rPr>
                <w:rFonts w:ascii="Times New Roman" w:eastAsia="宋体" w:hAnsi="Times New Roman" w:cs="Times New Roman"/>
                <w:kern w:val="0"/>
                <w:sz w:val="20"/>
                <w:szCs w:val="20"/>
              </w:rPr>
            </w:pPr>
          </w:p>
        </w:tc>
        <w:tc>
          <w:tcPr>
            <w:tcW w:w="1780" w:type="dxa"/>
            <w:vMerge/>
            <w:tcBorders>
              <w:top w:val="single" w:sz="4" w:space="0" w:color="auto"/>
              <w:left w:val="single" w:sz="4" w:space="0" w:color="auto"/>
              <w:bottom w:val="single" w:sz="4" w:space="0" w:color="000000"/>
              <w:right w:val="single" w:sz="4" w:space="0" w:color="auto"/>
            </w:tcBorders>
            <w:vAlign w:val="center"/>
          </w:tcPr>
          <w:p w:rsidR="00A95B56" w:rsidRPr="00763F35" w:rsidRDefault="00A95B56" w:rsidP="00A95B56">
            <w:pPr>
              <w:widowControl/>
              <w:jc w:val="left"/>
              <w:rPr>
                <w:rFonts w:ascii="Times New Roman" w:eastAsia="宋体" w:hAnsi="Times New Roman" w:cs="Times New Roman"/>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小计</w:t>
            </w:r>
          </w:p>
        </w:tc>
        <w:tc>
          <w:tcPr>
            <w:tcW w:w="160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基本支出</w:t>
            </w:r>
          </w:p>
        </w:tc>
        <w:tc>
          <w:tcPr>
            <w:tcW w:w="152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项目支出</w:t>
            </w:r>
          </w:p>
        </w:tc>
        <w:tc>
          <w:tcPr>
            <w:tcW w:w="1900" w:type="dxa"/>
            <w:vMerge/>
            <w:tcBorders>
              <w:top w:val="single" w:sz="4" w:space="0" w:color="auto"/>
              <w:left w:val="single" w:sz="4" w:space="0" w:color="auto"/>
              <w:bottom w:val="single" w:sz="4" w:space="0" w:color="auto"/>
              <w:right w:val="single" w:sz="4" w:space="0" w:color="auto"/>
            </w:tcBorders>
            <w:vAlign w:val="center"/>
          </w:tcPr>
          <w:p w:rsidR="00A95B56" w:rsidRPr="00763F35" w:rsidRDefault="00A95B56" w:rsidP="00A95B56">
            <w:pPr>
              <w:widowControl/>
              <w:jc w:val="left"/>
              <w:rPr>
                <w:rFonts w:ascii="Times New Roman" w:eastAsia="宋体" w:hAnsi="Times New Roman" w:cs="Times New Roman"/>
                <w:kern w:val="0"/>
                <w:sz w:val="20"/>
                <w:szCs w:val="20"/>
              </w:rPr>
            </w:pPr>
          </w:p>
        </w:tc>
      </w:tr>
      <w:tr w:rsidR="00A95B56" w:rsidRPr="001F07EB" w:rsidTr="00551F7C">
        <w:trPr>
          <w:trHeight w:val="319"/>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栏次</w:t>
            </w:r>
          </w:p>
        </w:tc>
        <w:tc>
          <w:tcPr>
            <w:tcW w:w="178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78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54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1</w:t>
            </w:r>
          </w:p>
        </w:tc>
        <w:tc>
          <w:tcPr>
            <w:tcW w:w="160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2</w:t>
            </w:r>
          </w:p>
        </w:tc>
        <w:tc>
          <w:tcPr>
            <w:tcW w:w="152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3</w:t>
            </w:r>
          </w:p>
        </w:tc>
        <w:tc>
          <w:tcPr>
            <w:tcW w:w="190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r>
      <w:tr w:rsidR="00A95B56" w:rsidRPr="001F07EB" w:rsidTr="00551F7C">
        <w:trPr>
          <w:trHeight w:val="319"/>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合计</w:t>
            </w:r>
          </w:p>
        </w:tc>
        <w:tc>
          <w:tcPr>
            <w:tcW w:w="178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78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54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60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52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90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r>
      <w:tr w:rsidR="00A95B56" w:rsidRPr="001F07EB" w:rsidTr="00551F7C">
        <w:trPr>
          <w:trHeight w:val="319"/>
          <w:jc w:val="center"/>
        </w:trPr>
        <w:tc>
          <w:tcPr>
            <w:tcW w:w="1180" w:type="dxa"/>
            <w:tcBorders>
              <w:top w:val="nil"/>
              <w:left w:val="single" w:sz="4" w:space="0" w:color="auto"/>
              <w:bottom w:val="single" w:sz="4" w:space="0" w:color="auto"/>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60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78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78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54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60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52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90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r>
      <w:tr w:rsidR="00A95B56" w:rsidRPr="001F07EB" w:rsidTr="00551F7C">
        <w:trPr>
          <w:trHeight w:val="319"/>
          <w:jc w:val="center"/>
        </w:trPr>
        <w:tc>
          <w:tcPr>
            <w:tcW w:w="1180" w:type="dxa"/>
            <w:tcBorders>
              <w:top w:val="nil"/>
              <w:left w:val="single" w:sz="4" w:space="0" w:color="auto"/>
              <w:bottom w:val="single" w:sz="4" w:space="0" w:color="auto"/>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60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78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78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54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60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52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90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r>
      <w:tr w:rsidR="00A95B56" w:rsidRPr="001F07EB" w:rsidTr="00551F7C">
        <w:trPr>
          <w:trHeight w:val="319"/>
          <w:jc w:val="center"/>
        </w:trPr>
        <w:tc>
          <w:tcPr>
            <w:tcW w:w="1180" w:type="dxa"/>
            <w:tcBorders>
              <w:top w:val="nil"/>
              <w:left w:val="single" w:sz="4" w:space="0" w:color="auto"/>
              <w:bottom w:val="single" w:sz="4" w:space="0" w:color="auto"/>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60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78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78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54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60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52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90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r>
      <w:tr w:rsidR="00A95B56" w:rsidRPr="001F07EB" w:rsidTr="00551F7C">
        <w:trPr>
          <w:trHeight w:val="319"/>
          <w:jc w:val="center"/>
        </w:trPr>
        <w:tc>
          <w:tcPr>
            <w:tcW w:w="1180" w:type="dxa"/>
            <w:tcBorders>
              <w:top w:val="nil"/>
              <w:left w:val="single" w:sz="4" w:space="0" w:color="auto"/>
              <w:bottom w:val="single" w:sz="4" w:space="0" w:color="auto"/>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60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78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78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54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60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52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90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r>
      <w:tr w:rsidR="00A95B56" w:rsidRPr="001F07EB" w:rsidTr="00551F7C">
        <w:trPr>
          <w:trHeight w:val="319"/>
          <w:jc w:val="center"/>
        </w:trPr>
        <w:tc>
          <w:tcPr>
            <w:tcW w:w="1180" w:type="dxa"/>
            <w:tcBorders>
              <w:top w:val="nil"/>
              <w:left w:val="single" w:sz="4" w:space="0" w:color="auto"/>
              <w:bottom w:val="single" w:sz="4" w:space="0" w:color="auto"/>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60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78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78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54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60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52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90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r>
      <w:tr w:rsidR="00A95B56" w:rsidRPr="001F07EB" w:rsidTr="00551F7C">
        <w:trPr>
          <w:trHeight w:val="319"/>
          <w:jc w:val="center"/>
        </w:trPr>
        <w:tc>
          <w:tcPr>
            <w:tcW w:w="1180" w:type="dxa"/>
            <w:tcBorders>
              <w:top w:val="nil"/>
              <w:left w:val="single" w:sz="4" w:space="0" w:color="auto"/>
              <w:bottom w:val="single" w:sz="4" w:space="0" w:color="auto"/>
              <w:right w:val="single" w:sz="4" w:space="0" w:color="auto"/>
            </w:tcBorders>
            <w:shd w:val="clear" w:color="auto" w:fill="auto"/>
            <w:vAlign w:val="center"/>
          </w:tcPr>
          <w:p w:rsidR="00A95B56" w:rsidRPr="00763F35" w:rsidRDefault="00A95B56"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60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78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78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54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60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52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c>
          <w:tcPr>
            <w:tcW w:w="1900" w:type="dxa"/>
            <w:tcBorders>
              <w:top w:val="nil"/>
              <w:left w:val="nil"/>
              <w:bottom w:val="single" w:sz="4" w:space="0" w:color="auto"/>
              <w:right w:val="single" w:sz="4" w:space="0" w:color="auto"/>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r>
      <w:tr w:rsidR="00A95B56" w:rsidRPr="001F07EB" w:rsidTr="00551F7C">
        <w:trPr>
          <w:trHeight w:val="540"/>
          <w:jc w:val="center"/>
        </w:trPr>
        <w:tc>
          <w:tcPr>
            <w:tcW w:w="11000" w:type="dxa"/>
            <w:gridSpan w:val="7"/>
            <w:tcBorders>
              <w:top w:val="nil"/>
              <w:left w:val="nil"/>
              <w:bottom w:val="nil"/>
              <w:right w:val="nil"/>
            </w:tcBorders>
            <w:shd w:val="clear" w:color="auto" w:fill="auto"/>
            <w:vAlign w:val="center"/>
          </w:tcPr>
          <w:p w:rsidR="00A95B56"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注：</w:t>
            </w:r>
            <w:r w:rsidRPr="00763F35">
              <w:rPr>
                <w:rFonts w:ascii="Times New Roman" w:eastAsia="宋体" w:hAnsi="Times New Roman" w:cs="Times New Roman"/>
                <w:kern w:val="0"/>
                <w:sz w:val="20"/>
                <w:szCs w:val="20"/>
              </w:rPr>
              <w:t xml:space="preserve">1. </w:t>
            </w:r>
            <w:r w:rsidRPr="00763F35">
              <w:rPr>
                <w:rFonts w:ascii="Times New Roman" w:eastAsia="宋体" w:hAnsi="Times New Roman" w:cs="Times New Roman"/>
                <w:kern w:val="0"/>
                <w:sz w:val="20"/>
                <w:szCs w:val="20"/>
              </w:rPr>
              <w:t>本表反映部门本年度按功能分类政府性基金预算财政拨款收支及结转和结余情况。</w:t>
            </w:r>
            <w:r w:rsidRPr="00763F35">
              <w:rPr>
                <w:rFonts w:ascii="Times New Roman" w:eastAsia="宋体" w:hAnsi="Times New Roman" w:cs="Times New Roman"/>
                <w:kern w:val="0"/>
                <w:sz w:val="20"/>
                <w:szCs w:val="20"/>
              </w:rPr>
              <w:br/>
              <w:t xml:space="preserve">   2. “</w:t>
            </w:r>
            <w:r w:rsidRPr="00763F35">
              <w:rPr>
                <w:rFonts w:ascii="Times New Roman" w:eastAsia="宋体" w:hAnsi="Times New Roman" w:cs="Times New Roman"/>
                <w:kern w:val="0"/>
                <w:sz w:val="20"/>
                <w:szCs w:val="20"/>
              </w:rPr>
              <w:t>科目编码</w:t>
            </w:r>
            <w:r w:rsidRPr="00763F35">
              <w:rPr>
                <w:rFonts w:ascii="Times New Roman" w:eastAsia="宋体" w:hAnsi="Times New Roman" w:cs="Times New Roman"/>
                <w:kern w:val="0"/>
                <w:sz w:val="20"/>
                <w:szCs w:val="20"/>
              </w:rPr>
              <w:t>”</w:t>
            </w:r>
            <w:r w:rsidRPr="00763F35">
              <w:rPr>
                <w:rFonts w:ascii="Times New Roman" w:eastAsia="宋体" w:hAnsi="Times New Roman" w:cs="Times New Roman"/>
                <w:kern w:val="0"/>
                <w:sz w:val="20"/>
                <w:szCs w:val="20"/>
              </w:rPr>
              <w:t>和</w:t>
            </w:r>
            <w:r w:rsidRPr="00763F35">
              <w:rPr>
                <w:rFonts w:ascii="Times New Roman" w:eastAsia="宋体" w:hAnsi="Times New Roman" w:cs="Times New Roman"/>
                <w:kern w:val="0"/>
                <w:sz w:val="20"/>
                <w:szCs w:val="20"/>
              </w:rPr>
              <w:t>“</w:t>
            </w:r>
            <w:r w:rsidRPr="00763F35">
              <w:rPr>
                <w:rFonts w:ascii="Times New Roman" w:eastAsia="宋体" w:hAnsi="Times New Roman" w:cs="Times New Roman"/>
                <w:kern w:val="0"/>
                <w:sz w:val="20"/>
                <w:szCs w:val="20"/>
              </w:rPr>
              <w:t>科目名称</w:t>
            </w:r>
            <w:r w:rsidRPr="00763F35">
              <w:rPr>
                <w:rFonts w:ascii="Times New Roman" w:eastAsia="宋体" w:hAnsi="Times New Roman" w:cs="Times New Roman"/>
                <w:kern w:val="0"/>
                <w:sz w:val="20"/>
                <w:szCs w:val="20"/>
              </w:rPr>
              <w:t>”</w:t>
            </w:r>
            <w:r w:rsidRPr="00763F35">
              <w:rPr>
                <w:rFonts w:ascii="Times New Roman" w:eastAsia="宋体" w:hAnsi="Times New Roman" w:cs="Times New Roman"/>
                <w:kern w:val="0"/>
                <w:sz w:val="20"/>
                <w:szCs w:val="20"/>
              </w:rPr>
              <w:t>均为必填项。</w:t>
            </w:r>
          </w:p>
          <w:p w:rsidR="00A03A94" w:rsidRPr="00763F35" w:rsidRDefault="00A03A94" w:rsidP="00A01806">
            <w:pPr>
              <w:widowControl/>
              <w:ind w:firstLineChars="150" w:firstLine="300"/>
              <w:jc w:val="left"/>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w:t>
            </w:r>
            <w:r>
              <w:rPr>
                <w:rFonts w:ascii="Times New Roman" w:eastAsia="宋体" w:hAnsi="Times New Roman" w:cs="Times New Roman" w:hint="eastAsia"/>
                <w:kern w:val="0"/>
                <w:sz w:val="20"/>
                <w:szCs w:val="20"/>
              </w:rPr>
              <w:t>本单位无</w:t>
            </w:r>
            <w:r w:rsidRPr="00A03A94">
              <w:rPr>
                <w:rFonts w:ascii="Times New Roman" w:eastAsia="宋体" w:hAnsi="Times New Roman" w:cs="Times New Roman"/>
                <w:kern w:val="0"/>
                <w:sz w:val="20"/>
                <w:szCs w:val="20"/>
              </w:rPr>
              <w:t>政府性基金</w:t>
            </w:r>
            <w:r>
              <w:rPr>
                <w:rFonts w:ascii="Times New Roman" w:eastAsia="宋体" w:hAnsi="Times New Roman" w:cs="Times New Roman" w:hint="eastAsia"/>
                <w:kern w:val="0"/>
                <w:sz w:val="20"/>
                <w:szCs w:val="20"/>
              </w:rPr>
              <w:t>，此表为空表。</w:t>
            </w:r>
          </w:p>
        </w:tc>
        <w:tc>
          <w:tcPr>
            <w:tcW w:w="1900" w:type="dxa"/>
            <w:tcBorders>
              <w:top w:val="nil"/>
              <w:left w:val="nil"/>
              <w:bottom w:val="nil"/>
              <w:right w:val="nil"/>
            </w:tcBorders>
            <w:shd w:val="clear" w:color="auto" w:fill="auto"/>
            <w:vAlign w:val="center"/>
          </w:tcPr>
          <w:p w:rsidR="00A95B56" w:rsidRPr="00763F35" w:rsidRDefault="00A95B56" w:rsidP="00A95B56">
            <w:pPr>
              <w:widowControl/>
              <w:jc w:val="left"/>
              <w:rPr>
                <w:rFonts w:ascii="Times New Roman" w:eastAsia="宋体" w:hAnsi="Times New Roman" w:cs="Times New Roman"/>
                <w:kern w:val="0"/>
                <w:sz w:val="20"/>
                <w:szCs w:val="20"/>
              </w:rPr>
            </w:pPr>
          </w:p>
        </w:tc>
      </w:tr>
    </w:tbl>
    <w:p w:rsidR="00A95B56" w:rsidRPr="001F07EB" w:rsidRDefault="00A95B56" w:rsidP="00A95B56">
      <w:pPr>
        <w:autoSpaceDE w:val="0"/>
        <w:autoSpaceDN w:val="0"/>
        <w:snapToGrid w:val="0"/>
        <w:spacing w:line="590" w:lineRule="atLeast"/>
        <w:rPr>
          <w:rFonts w:ascii="Times New Roman" w:eastAsia="方正仿宋_GBK" w:hAnsi="Times New Roman" w:cs="Times New Roman"/>
          <w:kern w:val="0"/>
          <w:sz w:val="32"/>
          <w:szCs w:val="20"/>
          <w:highlight w:val="yellow"/>
        </w:rPr>
      </w:pPr>
    </w:p>
    <w:p w:rsidR="00A95B56" w:rsidRPr="001F07EB" w:rsidRDefault="00A95B56" w:rsidP="00A95B56">
      <w:pPr>
        <w:autoSpaceDE w:val="0"/>
        <w:autoSpaceDN w:val="0"/>
        <w:snapToGrid w:val="0"/>
        <w:spacing w:line="590" w:lineRule="atLeast"/>
        <w:rPr>
          <w:rFonts w:ascii="Times New Roman" w:eastAsia="方正仿宋_GBK" w:hAnsi="Times New Roman" w:cs="Times New Roman"/>
          <w:kern w:val="0"/>
          <w:sz w:val="32"/>
          <w:szCs w:val="20"/>
          <w:highlight w:val="yellow"/>
        </w:rPr>
      </w:pPr>
    </w:p>
    <w:p w:rsidR="002458D0" w:rsidRDefault="002458D0" w:rsidP="00A95B56">
      <w:pPr>
        <w:autoSpaceDE w:val="0"/>
        <w:autoSpaceDN w:val="0"/>
        <w:snapToGrid w:val="0"/>
        <w:spacing w:line="590" w:lineRule="atLeast"/>
        <w:rPr>
          <w:rFonts w:ascii="Times New Roman" w:eastAsia="方正仿宋_GBK" w:hAnsi="Times New Roman" w:cs="Times New Roman"/>
          <w:kern w:val="0"/>
          <w:sz w:val="32"/>
          <w:szCs w:val="20"/>
          <w:highlight w:val="yellow"/>
        </w:rPr>
        <w:sectPr w:rsidR="002458D0" w:rsidSect="004146A3">
          <w:pgSz w:w="16838" w:h="11906" w:orient="landscape"/>
          <w:pgMar w:top="1440" w:right="1800" w:bottom="1440" w:left="1800" w:header="851" w:footer="992" w:gutter="0"/>
          <w:cols w:space="425"/>
          <w:docGrid w:type="lines" w:linePitch="312"/>
        </w:sectPr>
      </w:pPr>
    </w:p>
    <w:p w:rsidR="00A95B56" w:rsidRDefault="00A95B56" w:rsidP="00A95B56">
      <w:pPr>
        <w:autoSpaceDE w:val="0"/>
        <w:autoSpaceDN w:val="0"/>
        <w:snapToGrid w:val="0"/>
        <w:spacing w:line="590" w:lineRule="atLeast"/>
        <w:rPr>
          <w:rFonts w:ascii="Times New Roman" w:eastAsia="方正仿宋_GBK" w:hAnsi="Times New Roman" w:cs="Times New Roman"/>
          <w:kern w:val="0"/>
          <w:sz w:val="32"/>
          <w:szCs w:val="20"/>
          <w:highlight w:val="yellow"/>
        </w:rPr>
      </w:pPr>
    </w:p>
    <w:tbl>
      <w:tblPr>
        <w:tblW w:w="0" w:type="auto"/>
        <w:jc w:val="center"/>
        <w:tblLook w:val="04A0"/>
      </w:tblPr>
      <w:tblGrid>
        <w:gridCol w:w="407"/>
        <w:gridCol w:w="405"/>
        <w:gridCol w:w="405"/>
        <w:gridCol w:w="5096"/>
        <w:gridCol w:w="2929"/>
      </w:tblGrid>
      <w:tr w:rsidR="002458D0" w:rsidRPr="002458D0" w:rsidTr="001432D6">
        <w:trPr>
          <w:trHeight w:val="960"/>
          <w:jc w:val="center"/>
        </w:trPr>
        <w:tc>
          <w:tcPr>
            <w:tcW w:w="0" w:type="auto"/>
            <w:gridSpan w:val="5"/>
            <w:tcBorders>
              <w:top w:val="nil"/>
              <w:left w:val="nil"/>
              <w:bottom w:val="nil"/>
              <w:right w:val="nil"/>
            </w:tcBorders>
            <w:shd w:val="clear" w:color="auto" w:fill="auto"/>
            <w:vAlign w:val="center"/>
          </w:tcPr>
          <w:p w:rsidR="002458D0" w:rsidRPr="002458D0" w:rsidRDefault="002458D0" w:rsidP="002458D0">
            <w:pPr>
              <w:widowControl/>
              <w:jc w:val="center"/>
              <w:rPr>
                <w:rFonts w:ascii="Times New Roman" w:eastAsia="方正小标宋_GBK" w:hAnsi="Times New Roman" w:cs="Times New Roman"/>
                <w:kern w:val="0"/>
                <w:sz w:val="36"/>
                <w:szCs w:val="36"/>
              </w:rPr>
            </w:pPr>
            <w:r w:rsidRPr="002458D0">
              <w:rPr>
                <w:rFonts w:ascii="Times New Roman" w:eastAsia="方正小标宋_GBK" w:hAnsi="Times New Roman" w:cs="Times New Roman" w:hint="eastAsia"/>
                <w:kern w:val="0"/>
                <w:sz w:val="36"/>
                <w:szCs w:val="36"/>
              </w:rPr>
              <w:t>一般公共预算机关运行经费支出决算表</w:t>
            </w:r>
          </w:p>
        </w:tc>
      </w:tr>
      <w:tr w:rsidR="002458D0" w:rsidRPr="002458D0" w:rsidTr="001432D6">
        <w:tblPrEx>
          <w:jc w:val="left"/>
        </w:tblPrEx>
        <w:trPr>
          <w:trHeight w:val="255"/>
        </w:trPr>
        <w:tc>
          <w:tcPr>
            <w:tcW w:w="0" w:type="auto"/>
            <w:tcBorders>
              <w:top w:val="nil"/>
              <w:left w:val="nil"/>
              <w:bottom w:val="nil"/>
              <w:right w:val="nil"/>
            </w:tcBorders>
            <w:shd w:val="clear" w:color="000000" w:fill="FFFFFF"/>
            <w:noWrap/>
            <w:vAlign w:val="bottom"/>
            <w:hideMark/>
          </w:tcPr>
          <w:p w:rsidR="002458D0" w:rsidRPr="002458D0" w:rsidRDefault="002458D0" w:rsidP="002458D0">
            <w:pPr>
              <w:widowControl/>
              <w:jc w:val="left"/>
              <w:rPr>
                <w:rFonts w:ascii="Arial" w:eastAsia="宋体" w:hAnsi="Arial" w:cs="Arial"/>
                <w:color w:val="000000"/>
                <w:kern w:val="0"/>
                <w:sz w:val="20"/>
                <w:szCs w:val="20"/>
              </w:rPr>
            </w:pPr>
            <w:r w:rsidRPr="002458D0">
              <w:rPr>
                <w:rFonts w:ascii="Arial" w:eastAsia="宋体" w:hAnsi="Arial" w:cs="Arial"/>
                <w:color w:val="000000"/>
                <w:kern w:val="0"/>
                <w:sz w:val="20"/>
                <w:szCs w:val="20"/>
              </w:rPr>
              <w:t xml:space="preserve">　</w:t>
            </w:r>
          </w:p>
        </w:tc>
        <w:tc>
          <w:tcPr>
            <w:tcW w:w="0" w:type="auto"/>
            <w:tcBorders>
              <w:top w:val="nil"/>
              <w:left w:val="nil"/>
              <w:bottom w:val="nil"/>
              <w:right w:val="nil"/>
            </w:tcBorders>
            <w:shd w:val="clear" w:color="000000" w:fill="FFFFFF"/>
            <w:noWrap/>
            <w:vAlign w:val="bottom"/>
            <w:hideMark/>
          </w:tcPr>
          <w:p w:rsidR="002458D0" w:rsidRPr="002458D0" w:rsidRDefault="002458D0" w:rsidP="002458D0">
            <w:pPr>
              <w:widowControl/>
              <w:jc w:val="left"/>
              <w:rPr>
                <w:rFonts w:ascii="Arial" w:eastAsia="宋体" w:hAnsi="Arial" w:cs="Arial"/>
                <w:color w:val="000000"/>
                <w:kern w:val="0"/>
                <w:sz w:val="20"/>
                <w:szCs w:val="20"/>
              </w:rPr>
            </w:pPr>
            <w:r w:rsidRPr="002458D0">
              <w:rPr>
                <w:rFonts w:ascii="Arial" w:eastAsia="宋体" w:hAnsi="Arial" w:cs="Arial"/>
                <w:color w:val="000000"/>
                <w:kern w:val="0"/>
                <w:sz w:val="20"/>
                <w:szCs w:val="20"/>
              </w:rPr>
              <w:t xml:space="preserve">　</w:t>
            </w:r>
          </w:p>
        </w:tc>
        <w:tc>
          <w:tcPr>
            <w:tcW w:w="0" w:type="auto"/>
            <w:tcBorders>
              <w:top w:val="nil"/>
              <w:left w:val="nil"/>
              <w:bottom w:val="nil"/>
              <w:right w:val="nil"/>
            </w:tcBorders>
            <w:shd w:val="clear" w:color="000000" w:fill="FFFFFF"/>
            <w:noWrap/>
            <w:vAlign w:val="bottom"/>
            <w:hideMark/>
          </w:tcPr>
          <w:p w:rsidR="002458D0" w:rsidRPr="002458D0" w:rsidRDefault="002458D0" w:rsidP="002458D0">
            <w:pPr>
              <w:widowControl/>
              <w:jc w:val="left"/>
              <w:rPr>
                <w:rFonts w:ascii="Arial" w:eastAsia="宋体" w:hAnsi="Arial" w:cs="Arial"/>
                <w:color w:val="000000"/>
                <w:kern w:val="0"/>
                <w:sz w:val="20"/>
                <w:szCs w:val="20"/>
              </w:rPr>
            </w:pPr>
            <w:r w:rsidRPr="002458D0">
              <w:rPr>
                <w:rFonts w:ascii="Arial" w:eastAsia="宋体" w:hAnsi="Arial" w:cs="Arial"/>
                <w:color w:val="000000"/>
                <w:kern w:val="0"/>
                <w:sz w:val="20"/>
                <w:szCs w:val="20"/>
              </w:rPr>
              <w:t xml:space="preserve">　</w:t>
            </w:r>
          </w:p>
        </w:tc>
        <w:tc>
          <w:tcPr>
            <w:tcW w:w="0" w:type="auto"/>
            <w:gridSpan w:val="2"/>
            <w:tcBorders>
              <w:top w:val="nil"/>
              <w:left w:val="nil"/>
              <w:bottom w:val="nil"/>
              <w:right w:val="nil"/>
            </w:tcBorders>
            <w:shd w:val="clear" w:color="000000" w:fill="FFFFFF"/>
            <w:noWrap/>
            <w:vAlign w:val="bottom"/>
            <w:hideMark/>
          </w:tcPr>
          <w:p w:rsidR="002458D0" w:rsidRPr="002458D0" w:rsidRDefault="002458D0" w:rsidP="0052681D">
            <w:pPr>
              <w:widowControl/>
              <w:jc w:val="right"/>
              <w:rPr>
                <w:rFonts w:ascii="宋体" w:eastAsia="宋体" w:hAnsi="宋体" w:cs="Arial"/>
                <w:color w:val="000000"/>
                <w:kern w:val="0"/>
                <w:sz w:val="20"/>
                <w:szCs w:val="20"/>
              </w:rPr>
            </w:pPr>
            <w:r w:rsidRPr="002458D0">
              <w:rPr>
                <w:rFonts w:ascii="宋体" w:eastAsia="宋体" w:hAnsi="宋体" w:cs="Arial" w:hint="eastAsia"/>
                <w:color w:val="000000"/>
                <w:kern w:val="0"/>
                <w:sz w:val="20"/>
                <w:szCs w:val="20"/>
              </w:rPr>
              <w:t>公开11表</w:t>
            </w:r>
          </w:p>
        </w:tc>
      </w:tr>
      <w:tr w:rsidR="002458D0" w:rsidRPr="002458D0" w:rsidTr="001432D6">
        <w:tblPrEx>
          <w:jc w:val="left"/>
        </w:tblPrEx>
        <w:trPr>
          <w:trHeight w:val="255"/>
        </w:trPr>
        <w:tc>
          <w:tcPr>
            <w:tcW w:w="0" w:type="auto"/>
            <w:gridSpan w:val="4"/>
            <w:tcBorders>
              <w:top w:val="nil"/>
              <w:left w:val="nil"/>
              <w:bottom w:val="single" w:sz="4" w:space="0" w:color="000000"/>
              <w:right w:val="nil"/>
            </w:tcBorders>
            <w:shd w:val="clear" w:color="000000" w:fill="FFFFFF"/>
            <w:noWrap/>
            <w:vAlign w:val="bottom"/>
            <w:hideMark/>
          </w:tcPr>
          <w:p w:rsidR="002458D0" w:rsidRPr="002458D0" w:rsidRDefault="0052681D" w:rsidP="002458D0">
            <w:pPr>
              <w:widowControl/>
              <w:jc w:val="center"/>
              <w:rPr>
                <w:rFonts w:ascii="宋体" w:eastAsia="宋体" w:hAnsi="宋体" w:cs="Arial"/>
                <w:color w:val="000000"/>
                <w:kern w:val="0"/>
                <w:sz w:val="20"/>
                <w:szCs w:val="20"/>
              </w:rPr>
            </w:pPr>
            <w:r>
              <w:rPr>
                <w:rFonts w:ascii="宋体" w:eastAsia="宋体" w:hAnsi="宋体" w:cs="Arial" w:hint="eastAsia"/>
                <w:color w:val="000000"/>
                <w:kern w:val="0"/>
                <w:sz w:val="20"/>
                <w:szCs w:val="20"/>
              </w:rPr>
              <w:t>部门名称</w:t>
            </w:r>
            <w:r w:rsidR="002458D0" w:rsidRPr="002458D0">
              <w:rPr>
                <w:rFonts w:ascii="宋体" w:eastAsia="宋体" w:hAnsi="宋体" w:cs="Arial" w:hint="eastAsia"/>
                <w:color w:val="000000"/>
                <w:kern w:val="0"/>
                <w:sz w:val="20"/>
                <w:szCs w:val="20"/>
              </w:rPr>
              <w:t>：中共淮安市委政法委员会          2020年度</w:t>
            </w:r>
          </w:p>
        </w:tc>
        <w:tc>
          <w:tcPr>
            <w:tcW w:w="0" w:type="auto"/>
            <w:tcBorders>
              <w:top w:val="nil"/>
              <w:left w:val="nil"/>
              <w:bottom w:val="nil"/>
              <w:right w:val="nil"/>
            </w:tcBorders>
            <w:shd w:val="clear" w:color="000000" w:fill="FFFFFF"/>
            <w:noWrap/>
            <w:vAlign w:val="bottom"/>
            <w:hideMark/>
          </w:tcPr>
          <w:p w:rsidR="002458D0" w:rsidRPr="002458D0" w:rsidRDefault="002458D0" w:rsidP="002458D0">
            <w:pPr>
              <w:widowControl/>
              <w:jc w:val="right"/>
              <w:rPr>
                <w:rFonts w:ascii="宋体" w:eastAsia="宋体" w:hAnsi="宋体" w:cs="Arial"/>
                <w:color w:val="000000"/>
                <w:kern w:val="0"/>
                <w:sz w:val="20"/>
                <w:szCs w:val="20"/>
              </w:rPr>
            </w:pPr>
            <w:r w:rsidRPr="002458D0">
              <w:rPr>
                <w:rFonts w:ascii="宋体" w:eastAsia="宋体" w:hAnsi="宋体" w:cs="Arial" w:hint="eastAsia"/>
                <w:color w:val="000000"/>
                <w:kern w:val="0"/>
                <w:sz w:val="20"/>
                <w:szCs w:val="20"/>
              </w:rPr>
              <w:t>金额单位：</w:t>
            </w:r>
            <w:r w:rsidR="007910F9">
              <w:rPr>
                <w:rFonts w:ascii="宋体" w:eastAsia="宋体" w:hAnsi="宋体" w:cs="Arial" w:hint="eastAsia"/>
                <w:color w:val="000000"/>
                <w:kern w:val="0"/>
                <w:sz w:val="20"/>
                <w:szCs w:val="20"/>
              </w:rPr>
              <w:t>万</w:t>
            </w:r>
            <w:r w:rsidRPr="002458D0">
              <w:rPr>
                <w:rFonts w:ascii="宋体" w:eastAsia="宋体" w:hAnsi="宋体" w:cs="Arial" w:hint="eastAsia"/>
                <w:color w:val="000000"/>
                <w:kern w:val="0"/>
                <w:sz w:val="20"/>
                <w:szCs w:val="20"/>
              </w:rPr>
              <w:t>元</w:t>
            </w:r>
          </w:p>
        </w:tc>
      </w:tr>
      <w:tr w:rsidR="002458D0" w:rsidRPr="002458D0" w:rsidTr="001432D6">
        <w:tblPrEx>
          <w:jc w:val="left"/>
        </w:tblPrEx>
        <w:trPr>
          <w:trHeight w:val="353"/>
        </w:trPr>
        <w:tc>
          <w:tcPr>
            <w:tcW w:w="0" w:type="auto"/>
            <w:gridSpan w:val="4"/>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2458D0" w:rsidRPr="002458D0" w:rsidRDefault="002458D0"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项  目</w:t>
            </w:r>
          </w:p>
        </w:tc>
        <w:tc>
          <w:tcPr>
            <w:tcW w:w="0" w:type="auto"/>
            <w:vMerge w:val="restart"/>
            <w:tcBorders>
              <w:top w:val="single" w:sz="4" w:space="0" w:color="000000"/>
              <w:left w:val="nil"/>
              <w:bottom w:val="single" w:sz="4" w:space="0" w:color="000000"/>
              <w:right w:val="single" w:sz="4" w:space="0" w:color="000000"/>
            </w:tcBorders>
            <w:shd w:val="clear" w:color="FFFFFF" w:fill="FFFFFF"/>
            <w:noWrap/>
            <w:vAlign w:val="center"/>
            <w:hideMark/>
          </w:tcPr>
          <w:p w:rsidR="002458D0" w:rsidRPr="002458D0" w:rsidRDefault="002458D0"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机关运行经费支出决算</w:t>
            </w:r>
          </w:p>
        </w:tc>
      </w:tr>
      <w:tr w:rsidR="002458D0" w:rsidRPr="002458D0" w:rsidTr="001432D6">
        <w:tblPrEx>
          <w:jc w:val="left"/>
        </w:tblPrEx>
        <w:trPr>
          <w:trHeight w:val="630"/>
        </w:trPr>
        <w:tc>
          <w:tcPr>
            <w:tcW w:w="0" w:type="auto"/>
            <w:gridSpan w:val="3"/>
            <w:tcBorders>
              <w:top w:val="nil"/>
              <w:left w:val="single" w:sz="4" w:space="0" w:color="000000"/>
              <w:bottom w:val="single" w:sz="4" w:space="0" w:color="000000"/>
              <w:right w:val="single" w:sz="4" w:space="0" w:color="000000"/>
            </w:tcBorders>
            <w:shd w:val="clear" w:color="FFFFFF" w:fill="FFFFFF"/>
            <w:vAlign w:val="center"/>
            <w:hideMark/>
          </w:tcPr>
          <w:p w:rsidR="002458D0" w:rsidRPr="002458D0" w:rsidRDefault="002458D0"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科目编码</w:t>
            </w:r>
          </w:p>
        </w:tc>
        <w:tc>
          <w:tcPr>
            <w:tcW w:w="0" w:type="auto"/>
            <w:tcBorders>
              <w:top w:val="nil"/>
              <w:left w:val="nil"/>
              <w:bottom w:val="single" w:sz="4" w:space="0" w:color="000000"/>
              <w:right w:val="single" w:sz="4" w:space="0" w:color="000000"/>
            </w:tcBorders>
            <w:shd w:val="clear" w:color="FFFFFF" w:fill="FFFFFF"/>
            <w:noWrap/>
            <w:vAlign w:val="center"/>
            <w:hideMark/>
          </w:tcPr>
          <w:p w:rsidR="002458D0" w:rsidRPr="002458D0" w:rsidRDefault="002458D0"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科目名称</w:t>
            </w:r>
          </w:p>
        </w:tc>
        <w:tc>
          <w:tcPr>
            <w:tcW w:w="0" w:type="auto"/>
            <w:vMerge/>
            <w:tcBorders>
              <w:top w:val="single" w:sz="4" w:space="0" w:color="000000"/>
              <w:left w:val="nil"/>
              <w:bottom w:val="single" w:sz="4" w:space="0" w:color="000000"/>
              <w:right w:val="single" w:sz="4" w:space="0" w:color="000000"/>
            </w:tcBorders>
            <w:vAlign w:val="center"/>
            <w:hideMark/>
          </w:tcPr>
          <w:p w:rsidR="002458D0" w:rsidRPr="002458D0" w:rsidRDefault="002458D0" w:rsidP="002458D0">
            <w:pPr>
              <w:widowControl/>
              <w:jc w:val="left"/>
              <w:rPr>
                <w:rFonts w:ascii="宋体" w:eastAsia="宋体" w:hAnsi="宋体" w:cs="Arial"/>
                <w:color w:val="000000"/>
                <w:kern w:val="0"/>
                <w:sz w:val="22"/>
              </w:rPr>
            </w:pPr>
          </w:p>
        </w:tc>
      </w:tr>
      <w:tr w:rsidR="007910F9" w:rsidRPr="002458D0" w:rsidTr="001432D6">
        <w:tblPrEx>
          <w:jc w:val="left"/>
        </w:tblPrEx>
        <w:trPr>
          <w:trHeight w:val="402"/>
        </w:trPr>
        <w:tc>
          <w:tcPr>
            <w:tcW w:w="0" w:type="auto"/>
            <w:gridSpan w:val="4"/>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b/>
                <w:bCs/>
                <w:color w:val="000000"/>
                <w:kern w:val="0"/>
                <w:sz w:val="22"/>
              </w:rPr>
            </w:pPr>
            <w:r w:rsidRPr="002458D0">
              <w:rPr>
                <w:rFonts w:ascii="宋体" w:eastAsia="宋体" w:hAnsi="宋体" w:cs="Arial" w:hint="eastAsia"/>
                <w:b/>
                <w:bCs/>
                <w:color w:val="000000"/>
                <w:kern w:val="0"/>
                <w:sz w:val="22"/>
              </w:rPr>
              <w:t>合计</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137.33</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b/>
                <w:bCs/>
                <w:color w:val="000000"/>
                <w:kern w:val="0"/>
                <w:sz w:val="22"/>
              </w:rPr>
            </w:pPr>
            <w:r w:rsidRPr="002458D0">
              <w:rPr>
                <w:rFonts w:ascii="宋体" w:eastAsia="宋体" w:hAnsi="宋体" w:cs="Arial" w:hint="eastAsia"/>
                <w:b/>
                <w:bCs/>
                <w:color w:val="000000"/>
                <w:kern w:val="0"/>
                <w:sz w:val="22"/>
              </w:rPr>
              <w:t>302</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b/>
                <w:bCs/>
                <w:color w:val="000000"/>
                <w:kern w:val="0"/>
                <w:sz w:val="22"/>
              </w:rPr>
            </w:pPr>
            <w:r w:rsidRPr="002458D0">
              <w:rPr>
                <w:rFonts w:ascii="宋体" w:eastAsia="宋体" w:hAnsi="宋体" w:cs="Arial" w:hint="eastAsia"/>
                <w:b/>
                <w:bCs/>
                <w:color w:val="000000"/>
                <w:kern w:val="0"/>
                <w:sz w:val="22"/>
              </w:rPr>
              <w:t>商品和服务支出</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137.33</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30201</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办公费</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5.50</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30202</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印刷费</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3.00</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30203</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咨询费</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1.00</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30204</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手续费</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1.00</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30205</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水费</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30206</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电费</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30207</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邮电费</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30208</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取暖费</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30209</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物业管理费</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30211</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差旅费</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3.00</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30212</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因公出国（境）费用</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30213</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维修（护）费</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30214</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租赁费</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30215</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会议费</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3.00</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30216</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培训费</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2.26</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30217</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公务接待费</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1.20</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30218</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专用材料费</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30224</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被装购置费</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30225</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专用燃料费</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30226</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劳务费</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30227</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委托业务费</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30228</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工会经费</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10.62</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30229</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福利费</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0.10</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30231</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公务用车运行维护费</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30239</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其他交通费用</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26.21</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30240</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税金及附加费用</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lastRenderedPageBreak/>
              <w:t xml:space="preserve">  30299</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其他商品和服务支出</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80.44</w:t>
            </w:r>
          </w:p>
        </w:tc>
      </w:tr>
      <w:tr w:rsidR="007910F9" w:rsidRPr="002458D0" w:rsidTr="001432D6">
        <w:tblPrEx>
          <w:jc w:val="left"/>
        </w:tblPrEx>
        <w:trPr>
          <w:trHeight w:val="30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b/>
                <w:bCs/>
                <w:color w:val="000000"/>
                <w:kern w:val="0"/>
                <w:sz w:val="22"/>
              </w:rPr>
            </w:pPr>
            <w:r w:rsidRPr="002458D0">
              <w:rPr>
                <w:rFonts w:ascii="宋体" w:eastAsia="宋体" w:hAnsi="宋体" w:cs="Arial" w:hint="eastAsia"/>
                <w:b/>
                <w:bCs/>
                <w:color w:val="000000"/>
                <w:kern w:val="0"/>
                <w:sz w:val="22"/>
              </w:rPr>
              <w:t>307</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b/>
                <w:bCs/>
                <w:color w:val="000000"/>
                <w:kern w:val="0"/>
                <w:sz w:val="22"/>
              </w:rPr>
            </w:pPr>
            <w:r w:rsidRPr="002458D0">
              <w:rPr>
                <w:rFonts w:ascii="宋体" w:eastAsia="宋体" w:hAnsi="宋体" w:cs="Arial" w:hint="eastAsia"/>
                <w:b/>
                <w:bCs/>
                <w:color w:val="000000"/>
                <w:kern w:val="0"/>
                <w:sz w:val="22"/>
              </w:rPr>
              <w:t>债务利息及费用支出</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0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b/>
                <w:bCs/>
                <w:color w:val="000000"/>
                <w:kern w:val="0"/>
                <w:sz w:val="22"/>
              </w:rPr>
            </w:pPr>
            <w:r w:rsidRPr="002458D0">
              <w:rPr>
                <w:rFonts w:ascii="宋体" w:eastAsia="宋体" w:hAnsi="宋体" w:cs="Arial" w:hint="eastAsia"/>
                <w:b/>
                <w:bCs/>
                <w:color w:val="000000"/>
                <w:kern w:val="0"/>
                <w:sz w:val="22"/>
              </w:rPr>
              <w:t>310</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b/>
                <w:bCs/>
                <w:color w:val="000000"/>
                <w:kern w:val="0"/>
                <w:sz w:val="22"/>
              </w:rPr>
            </w:pPr>
            <w:r w:rsidRPr="002458D0">
              <w:rPr>
                <w:rFonts w:ascii="宋体" w:eastAsia="宋体" w:hAnsi="宋体" w:cs="Arial" w:hint="eastAsia"/>
                <w:b/>
                <w:bCs/>
                <w:color w:val="000000"/>
                <w:kern w:val="0"/>
                <w:sz w:val="22"/>
              </w:rPr>
              <w:t>资本性支出</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0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31001</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房屋建筑物购建</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0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31002</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办公设备购置</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0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31003</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专用设备购置</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0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31005</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基础设施建设</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0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31006</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大型修缮</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0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31007</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信息网络及软件购置更新</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0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31008</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物资储备</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0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31009</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土地补偿</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0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31010</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安置补助</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0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31011</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地上附着物和青苗补偿</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0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31012</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拆迁补偿</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0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31013</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公务用车购置</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0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31019</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其他交通工具购置</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0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31021</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文物和陈列品购置</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0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31022</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无形资产购置</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0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center"/>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31099</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color w:val="000000"/>
                <w:kern w:val="0"/>
                <w:sz w:val="22"/>
              </w:rPr>
            </w:pPr>
            <w:r w:rsidRPr="002458D0">
              <w:rPr>
                <w:rFonts w:ascii="宋体" w:eastAsia="宋体" w:hAnsi="宋体" w:cs="Arial" w:hint="eastAsia"/>
                <w:color w:val="000000"/>
                <w:kern w:val="0"/>
                <w:sz w:val="22"/>
              </w:rPr>
              <w:t xml:space="preserve">  其他资本性支出</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0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b/>
                <w:bCs/>
                <w:color w:val="000000"/>
                <w:kern w:val="0"/>
                <w:sz w:val="22"/>
              </w:rPr>
            </w:pPr>
            <w:r w:rsidRPr="002458D0">
              <w:rPr>
                <w:rFonts w:ascii="宋体" w:eastAsia="宋体" w:hAnsi="宋体" w:cs="Arial" w:hint="eastAsia"/>
                <w:b/>
                <w:bCs/>
                <w:color w:val="000000"/>
                <w:kern w:val="0"/>
                <w:sz w:val="22"/>
              </w:rPr>
              <w:t>312</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b/>
                <w:bCs/>
                <w:color w:val="000000"/>
                <w:kern w:val="0"/>
                <w:sz w:val="22"/>
              </w:rPr>
            </w:pPr>
            <w:r w:rsidRPr="002458D0">
              <w:rPr>
                <w:rFonts w:ascii="宋体" w:eastAsia="宋体" w:hAnsi="宋体" w:cs="Arial" w:hint="eastAsia"/>
                <w:b/>
                <w:bCs/>
                <w:color w:val="000000"/>
                <w:kern w:val="0"/>
                <w:sz w:val="22"/>
              </w:rPr>
              <w:t>对企业补助</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338"/>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b/>
                <w:bCs/>
                <w:color w:val="000000"/>
                <w:kern w:val="0"/>
                <w:sz w:val="22"/>
              </w:rPr>
            </w:pPr>
            <w:r w:rsidRPr="002458D0">
              <w:rPr>
                <w:rFonts w:ascii="宋体" w:eastAsia="宋体" w:hAnsi="宋体" w:cs="Arial" w:hint="eastAsia"/>
                <w:b/>
                <w:bCs/>
                <w:color w:val="000000"/>
                <w:kern w:val="0"/>
                <w:sz w:val="22"/>
              </w:rPr>
              <w:t>399</w:t>
            </w:r>
          </w:p>
        </w:tc>
        <w:tc>
          <w:tcPr>
            <w:tcW w:w="0" w:type="auto"/>
            <w:tcBorders>
              <w:top w:val="nil"/>
              <w:left w:val="nil"/>
              <w:bottom w:val="single" w:sz="4" w:space="0" w:color="000000"/>
              <w:right w:val="single" w:sz="4" w:space="0" w:color="000000"/>
            </w:tcBorders>
            <w:shd w:val="clear" w:color="FFFFFF" w:fill="FFFFFF"/>
            <w:noWrap/>
            <w:vAlign w:val="center"/>
            <w:hideMark/>
          </w:tcPr>
          <w:p w:rsidR="007910F9" w:rsidRPr="002458D0" w:rsidRDefault="007910F9" w:rsidP="002458D0">
            <w:pPr>
              <w:widowControl/>
              <w:jc w:val="left"/>
              <w:rPr>
                <w:rFonts w:ascii="宋体" w:eastAsia="宋体" w:hAnsi="宋体" w:cs="Arial"/>
                <w:b/>
                <w:bCs/>
                <w:color w:val="000000"/>
                <w:kern w:val="0"/>
                <w:sz w:val="22"/>
              </w:rPr>
            </w:pPr>
            <w:r w:rsidRPr="002458D0">
              <w:rPr>
                <w:rFonts w:ascii="宋体" w:eastAsia="宋体" w:hAnsi="宋体" w:cs="Arial" w:hint="eastAsia"/>
                <w:b/>
                <w:bCs/>
                <w:color w:val="000000"/>
                <w:kern w:val="0"/>
                <w:sz w:val="22"/>
              </w:rPr>
              <w:t>其他支出</w:t>
            </w:r>
          </w:p>
        </w:tc>
        <w:tc>
          <w:tcPr>
            <w:tcW w:w="0" w:type="auto"/>
            <w:tcBorders>
              <w:top w:val="nil"/>
              <w:left w:val="nil"/>
              <w:bottom w:val="single" w:sz="4" w:space="0" w:color="000000"/>
              <w:right w:val="single" w:sz="4" w:space="0" w:color="000000"/>
            </w:tcBorders>
            <w:shd w:val="clear" w:color="000000" w:fill="FFFFFF"/>
            <w:noWrap/>
            <w:vAlign w:val="center"/>
            <w:hideMark/>
          </w:tcPr>
          <w:p w:rsidR="007910F9" w:rsidRPr="007910F9" w:rsidRDefault="007910F9" w:rsidP="007910F9">
            <w:pPr>
              <w:widowControl/>
              <w:jc w:val="center"/>
              <w:rPr>
                <w:rFonts w:ascii="宋体" w:eastAsia="宋体" w:hAnsi="宋体" w:cs="Arial"/>
                <w:color w:val="000000"/>
                <w:kern w:val="0"/>
                <w:sz w:val="22"/>
              </w:rPr>
            </w:pPr>
            <w:r w:rsidRPr="007910F9">
              <w:rPr>
                <w:rFonts w:ascii="宋体" w:eastAsia="宋体" w:hAnsi="宋体" w:cs="Arial" w:hint="eastAsia"/>
                <w:color w:val="000000"/>
                <w:kern w:val="0"/>
                <w:sz w:val="22"/>
              </w:rPr>
              <w:t>0.00</w:t>
            </w:r>
          </w:p>
        </w:tc>
      </w:tr>
      <w:tr w:rsidR="007910F9" w:rsidRPr="002458D0" w:rsidTr="001432D6">
        <w:tblPrEx>
          <w:jc w:val="left"/>
        </w:tblPrEx>
        <w:trPr>
          <w:trHeight w:val="1230"/>
        </w:trPr>
        <w:tc>
          <w:tcPr>
            <w:tcW w:w="0" w:type="auto"/>
            <w:gridSpan w:val="5"/>
            <w:tcBorders>
              <w:top w:val="nil"/>
              <w:left w:val="nil"/>
              <w:bottom w:val="nil"/>
              <w:right w:val="nil"/>
            </w:tcBorders>
            <w:shd w:val="clear" w:color="000000" w:fill="FFFFFF"/>
            <w:vAlign w:val="center"/>
            <w:hideMark/>
          </w:tcPr>
          <w:p w:rsidR="007910F9" w:rsidRDefault="007910F9" w:rsidP="002458D0">
            <w:pPr>
              <w:widowControl/>
              <w:jc w:val="left"/>
              <w:rPr>
                <w:rFonts w:ascii="宋体" w:eastAsia="宋体" w:hAnsi="宋体" w:cs="Arial"/>
                <w:color w:val="000000"/>
                <w:kern w:val="0"/>
                <w:sz w:val="18"/>
                <w:szCs w:val="18"/>
              </w:rPr>
            </w:pPr>
            <w:r w:rsidRPr="002458D0">
              <w:rPr>
                <w:rFonts w:ascii="宋体" w:eastAsia="宋体" w:hAnsi="宋体" w:cs="Arial" w:hint="eastAsia"/>
                <w:color w:val="000000"/>
                <w:kern w:val="0"/>
                <w:sz w:val="18"/>
                <w:szCs w:val="18"/>
              </w:rPr>
              <w:t>注：1."机关运行经费" 指行政单位（含参照公务员法管理的事业单位）使用一般公共预算安排的基本支出中的日常公用经费支出，包括办公及印刷费、邮电费、差旅费、会议费、福利费、日常维修费、专用材料及一般设备购置费、办公用房水电费、办公用房取暖费、办公用房物业管理费、公务用车运行维护费及其他费用。</w:t>
            </w:r>
          </w:p>
          <w:p w:rsidR="007910F9" w:rsidRPr="002458D0" w:rsidRDefault="007910F9" w:rsidP="002458D0">
            <w:pPr>
              <w:widowControl/>
              <w:jc w:val="left"/>
              <w:rPr>
                <w:rFonts w:ascii="宋体" w:eastAsia="宋体" w:hAnsi="宋体" w:cs="Arial"/>
                <w:color w:val="000000"/>
                <w:kern w:val="0"/>
                <w:sz w:val="18"/>
                <w:szCs w:val="18"/>
              </w:rPr>
            </w:pPr>
            <w:r w:rsidRPr="002458D0">
              <w:rPr>
                <w:rFonts w:ascii="宋体" w:eastAsia="宋体" w:hAnsi="宋体" w:cs="Arial" w:hint="eastAsia"/>
                <w:color w:val="000000"/>
                <w:kern w:val="0"/>
                <w:sz w:val="18"/>
                <w:szCs w:val="18"/>
              </w:rPr>
              <w:t>2."科目编码"和"科目名称"均为必填项。</w:t>
            </w:r>
          </w:p>
        </w:tc>
      </w:tr>
    </w:tbl>
    <w:p w:rsidR="002458D0" w:rsidRDefault="002458D0" w:rsidP="002458D0">
      <w:pPr>
        <w:widowControl/>
        <w:jc w:val="left"/>
        <w:rPr>
          <w:rFonts w:ascii="宋体" w:eastAsia="宋体" w:hAnsi="宋体" w:cs="Arial"/>
          <w:color w:val="000000"/>
          <w:kern w:val="0"/>
          <w:sz w:val="18"/>
          <w:szCs w:val="18"/>
        </w:rPr>
        <w:sectPr w:rsidR="002458D0" w:rsidSect="002458D0">
          <w:pgSz w:w="11906" w:h="16838"/>
          <w:pgMar w:top="1800" w:right="1440" w:bottom="1800" w:left="1440" w:header="851" w:footer="992" w:gutter="0"/>
          <w:cols w:space="425"/>
          <w:docGrid w:type="lines" w:linePitch="312"/>
        </w:sectPr>
      </w:pPr>
    </w:p>
    <w:p w:rsidR="00A95B56" w:rsidRPr="001F07EB" w:rsidRDefault="00A95B56" w:rsidP="00A95B56">
      <w:pPr>
        <w:autoSpaceDE w:val="0"/>
        <w:autoSpaceDN w:val="0"/>
        <w:snapToGrid w:val="0"/>
        <w:spacing w:line="590" w:lineRule="atLeast"/>
        <w:rPr>
          <w:rFonts w:ascii="Times New Roman" w:eastAsia="方正仿宋_GBK" w:hAnsi="Times New Roman" w:cs="Times New Roman"/>
          <w:kern w:val="0"/>
          <w:sz w:val="32"/>
          <w:szCs w:val="20"/>
          <w:highlight w:val="yellow"/>
        </w:rPr>
      </w:pPr>
    </w:p>
    <w:tbl>
      <w:tblPr>
        <w:tblW w:w="10856" w:type="dxa"/>
        <w:jc w:val="center"/>
        <w:tblLook w:val="04A0"/>
      </w:tblPr>
      <w:tblGrid>
        <w:gridCol w:w="4111"/>
        <w:gridCol w:w="6745"/>
      </w:tblGrid>
      <w:tr w:rsidR="00A95B56" w:rsidRPr="001F07EB" w:rsidTr="00551F7C">
        <w:trPr>
          <w:trHeight w:val="888"/>
          <w:jc w:val="center"/>
        </w:trPr>
        <w:tc>
          <w:tcPr>
            <w:tcW w:w="10856" w:type="dxa"/>
            <w:gridSpan w:val="2"/>
            <w:tcBorders>
              <w:top w:val="nil"/>
              <w:left w:val="nil"/>
              <w:bottom w:val="nil"/>
              <w:right w:val="nil"/>
            </w:tcBorders>
            <w:shd w:val="clear" w:color="auto" w:fill="auto"/>
            <w:noWrap/>
            <w:vAlign w:val="center"/>
          </w:tcPr>
          <w:p w:rsidR="00A95B56" w:rsidRPr="00763F35" w:rsidRDefault="00A95B56" w:rsidP="00216476">
            <w:pPr>
              <w:widowControl/>
              <w:jc w:val="center"/>
              <w:rPr>
                <w:rFonts w:ascii="Times New Roman" w:eastAsia="方正小标宋_GBK" w:hAnsi="Times New Roman" w:cs="Times New Roman"/>
                <w:kern w:val="0"/>
                <w:sz w:val="36"/>
                <w:szCs w:val="36"/>
              </w:rPr>
            </w:pPr>
            <w:r w:rsidRPr="00763F35">
              <w:rPr>
                <w:rFonts w:ascii="Times New Roman" w:eastAsia="方正小标宋_GBK" w:hAnsi="Times New Roman" w:cs="Times New Roman"/>
                <w:kern w:val="0"/>
                <w:sz w:val="36"/>
                <w:szCs w:val="36"/>
              </w:rPr>
              <w:t>政府采购支出</w:t>
            </w:r>
            <w:r w:rsidR="00B80DEF" w:rsidRPr="00763F35">
              <w:rPr>
                <w:rFonts w:ascii="Times New Roman" w:eastAsia="方正小标宋_GBK" w:hAnsi="Times New Roman" w:cs="Times New Roman" w:hint="eastAsia"/>
                <w:kern w:val="0"/>
                <w:sz w:val="36"/>
                <w:szCs w:val="36"/>
              </w:rPr>
              <w:t>决算</w:t>
            </w:r>
            <w:r w:rsidRPr="00763F35">
              <w:rPr>
                <w:rFonts w:ascii="Times New Roman" w:eastAsia="方正小标宋_GBK" w:hAnsi="Times New Roman" w:cs="Times New Roman"/>
                <w:kern w:val="0"/>
                <w:sz w:val="36"/>
                <w:szCs w:val="36"/>
              </w:rPr>
              <w:t>表</w:t>
            </w:r>
          </w:p>
        </w:tc>
      </w:tr>
      <w:tr w:rsidR="00D20721" w:rsidRPr="001F07EB" w:rsidTr="00D20721">
        <w:trPr>
          <w:trHeight w:val="295"/>
          <w:jc w:val="center"/>
        </w:trPr>
        <w:tc>
          <w:tcPr>
            <w:tcW w:w="4111" w:type="dxa"/>
            <w:tcBorders>
              <w:top w:val="nil"/>
              <w:left w:val="nil"/>
              <w:bottom w:val="nil"/>
              <w:right w:val="nil"/>
            </w:tcBorders>
            <w:shd w:val="clear" w:color="auto" w:fill="auto"/>
            <w:noWrap/>
            <w:vAlign w:val="center"/>
          </w:tcPr>
          <w:p w:rsidR="00D20721" w:rsidRPr="001F07EB" w:rsidRDefault="00D20721" w:rsidP="00A95B56">
            <w:pPr>
              <w:widowControl/>
              <w:jc w:val="center"/>
              <w:rPr>
                <w:rFonts w:ascii="Times New Roman" w:eastAsia="方正小标宋_GBK" w:hAnsi="Times New Roman" w:cs="Times New Roman"/>
                <w:kern w:val="0"/>
                <w:sz w:val="36"/>
                <w:szCs w:val="36"/>
                <w:highlight w:val="yellow"/>
              </w:rPr>
            </w:pPr>
          </w:p>
        </w:tc>
        <w:tc>
          <w:tcPr>
            <w:tcW w:w="6745" w:type="dxa"/>
            <w:tcBorders>
              <w:top w:val="nil"/>
              <w:left w:val="nil"/>
              <w:bottom w:val="nil"/>
              <w:right w:val="nil"/>
            </w:tcBorders>
            <w:shd w:val="clear" w:color="auto" w:fill="auto"/>
            <w:noWrap/>
            <w:vAlign w:val="center"/>
          </w:tcPr>
          <w:p w:rsidR="00D20721" w:rsidRPr="00763F35" w:rsidRDefault="00D20721" w:rsidP="00A95B56">
            <w:pPr>
              <w:widowControl/>
              <w:jc w:val="righ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公开</w:t>
            </w:r>
            <w:r w:rsidRPr="00763F35">
              <w:rPr>
                <w:rFonts w:ascii="Times New Roman" w:eastAsia="宋体" w:hAnsi="Times New Roman" w:cs="Times New Roman"/>
                <w:kern w:val="0"/>
                <w:sz w:val="20"/>
                <w:szCs w:val="20"/>
              </w:rPr>
              <w:t>12</w:t>
            </w:r>
            <w:r w:rsidRPr="00763F35">
              <w:rPr>
                <w:rFonts w:ascii="Times New Roman" w:eastAsia="宋体" w:hAnsi="Times New Roman" w:cs="Times New Roman"/>
                <w:kern w:val="0"/>
                <w:sz w:val="20"/>
                <w:szCs w:val="20"/>
              </w:rPr>
              <w:t>表</w:t>
            </w:r>
          </w:p>
        </w:tc>
      </w:tr>
      <w:tr w:rsidR="00D20721" w:rsidRPr="001F07EB" w:rsidTr="00D20721">
        <w:trPr>
          <w:trHeight w:val="295"/>
          <w:jc w:val="center"/>
        </w:trPr>
        <w:tc>
          <w:tcPr>
            <w:tcW w:w="4111" w:type="dxa"/>
            <w:tcBorders>
              <w:top w:val="nil"/>
              <w:left w:val="nil"/>
              <w:bottom w:val="nil"/>
              <w:right w:val="nil"/>
            </w:tcBorders>
            <w:shd w:val="clear" w:color="auto" w:fill="auto"/>
            <w:noWrap/>
            <w:vAlign w:val="center"/>
          </w:tcPr>
          <w:p w:rsidR="00D20721" w:rsidRPr="00763F35" w:rsidRDefault="00D20721"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部门名称：</w:t>
            </w:r>
            <w:r w:rsidR="0052681D" w:rsidRPr="002458D0">
              <w:rPr>
                <w:rFonts w:ascii="宋体" w:eastAsia="宋体" w:hAnsi="宋体" w:cs="Arial" w:hint="eastAsia"/>
                <w:color w:val="000000"/>
                <w:kern w:val="0"/>
                <w:sz w:val="20"/>
                <w:szCs w:val="20"/>
              </w:rPr>
              <w:t>中共淮安市委政法委员会</w:t>
            </w:r>
          </w:p>
        </w:tc>
        <w:tc>
          <w:tcPr>
            <w:tcW w:w="6745" w:type="dxa"/>
            <w:tcBorders>
              <w:top w:val="nil"/>
              <w:left w:val="nil"/>
              <w:bottom w:val="nil"/>
              <w:right w:val="nil"/>
            </w:tcBorders>
            <w:shd w:val="clear" w:color="auto" w:fill="auto"/>
            <w:noWrap/>
            <w:vAlign w:val="center"/>
          </w:tcPr>
          <w:p w:rsidR="00D20721" w:rsidRPr="00763F35" w:rsidRDefault="00D20721" w:rsidP="00A95B56">
            <w:pPr>
              <w:widowControl/>
              <w:jc w:val="righ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单位：万元</w:t>
            </w:r>
          </w:p>
        </w:tc>
      </w:tr>
      <w:tr w:rsidR="00D20721" w:rsidRPr="001F07EB" w:rsidTr="00D20721">
        <w:trPr>
          <w:trHeight w:val="333"/>
          <w:jc w:val="center"/>
        </w:trPr>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tcPr>
          <w:p w:rsidR="00D20721" w:rsidRPr="00763F35" w:rsidRDefault="00D20721"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采购品目大类</w:t>
            </w:r>
          </w:p>
        </w:tc>
        <w:tc>
          <w:tcPr>
            <w:tcW w:w="6745" w:type="dxa"/>
            <w:tcBorders>
              <w:top w:val="single" w:sz="4" w:space="0" w:color="auto"/>
              <w:left w:val="nil"/>
              <w:bottom w:val="single" w:sz="4" w:space="0" w:color="auto"/>
              <w:right w:val="single" w:sz="4" w:space="0" w:color="000000"/>
            </w:tcBorders>
            <w:shd w:val="clear" w:color="auto" w:fill="auto"/>
            <w:vAlign w:val="center"/>
          </w:tcPr>
          <w:p w:rsidR="00D20721" w:rsidRPr="00763F35" w:rsidRDefault="00D20721"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hint="eastAsia"/>
                <w:kern w:val="0"/>
                <w:sz w:val="20"/>
                <w:szCs w:val="20"/>
              </w:rPr>
              <w:t>金额</w:t>
            </w:r>
          </w:p>
        </w:tc>
      </w:tr>
      <w:tr w:rsidR="00D20721" w:rsidRPr="001F07EB" w:rsidTr="00D20721">
        <w:trPr>
          <w:trHeight w:val="333"/>
          <w:jc w:val="center"/>
        </w:trPr>
        <w:tc>
          <w:tcPr>
            <w:tcW w:w="4111" w:type="dxa"/>
            <w:tcBorders>
              <w:top w:val="nil"/>
              <w:left w:val="single" w:sz="4" w:space="0" w:color="auto"/>
              <w:bottom w:val="single" w:sz="4" w:space="0" w:color="auto"/>
              <w:right w:val="single" w:sz="4" w:space="0" w:color="auto"/>
            </w:tcBorders>
            <w:shd w:val="clear" w:color="auto" w:fill="auto"/>
            <w:noWrap/>
            <w:vAlign w:val="center"/>
          </w:tcPr>
          <w:p w:rsidR="00D20721" w:rsidRPr="00763F35" w:rsidRDefault="00D20721" w:rsidP="00A95B56">
            <w:pPr>
              <w:widowControl/>
              <w:jc w:val="center"/>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合计</w:t>
            </w:r>
          </w:p>
        </w:tc>
        <w:tc>
          <w:tcPr>
            <w:tcW w:w="6745" w:type="dxa"/>
            <w:tcBorders>
              <w:top w:val="nil"/>
              <w:left w:val="nil"/>
              <w:bottom w:val="single" w:sz="4" w:space="0" w:color="auto"/>
              <w:right w:val="single" w:sz="4" w:space="0" w:color="auto"/>
            </w:tcBorders>
            <w:shd w:val="clear" w:color="auto" w:fill="auto"/>
            <w:noWrap/>
            <w:vAlign w:val="center"/>
          </w:tcPr>
          <w:p w:rsidR="00D20721" w:rsidRPr="00763F35" w:rsidRDefault="00D20721" w:rsidP="00A95B56">
            <w:pPr>
              <w:widowControl/>
              <w:jc w:val="righ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r>
      <w:tr w:rsidR="00D20721" w:rsidRPr="001F07EB" w:rsidTr="00D20721">
        <w:trPr>
          <w:trHeight w:val="333"/>
          <w:jc w:val="center"/>
        </w:trPr>
        <w:tc>
          <w:tcPr>
            <w:tcW w:w="4111" w:type="dxa"/>
            <w:tcBorders>
              <w:top w:val="nil"/>
              <w:left w:val="single" w:sz="4" w:space="0" w:color="auto"/>
              <w:bottom w:val="single" w:sz="4" w:space="0" w:color="auto"/>
              <w:right w:val="single" w:sz="4" w:space="0" w:color="auto"/>
            </w:tcBorders>
            <w:shd w:val="clear" w:color="auto" w:fill="auto"/>
            <w:noWrap/>
            <w:vAlign w:val="center"/>
          </w:tcPr>
          <w:p w:rsidR="00D20721" w:rsidRPr="00763F35" w:rsidRDefault="00D20721"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一、</w:t>
            </w:r>
            <w:r w:rsidRPr="00763F35">
              <w:rPr>
                <w:rFonts w:ascii="Times New Roman" w:eastAsia="宋体" w:hAnsi="Times New Roman" w:cs="Times New Roman" w:hint="eastAsia"/>
                <w:kern w:val="0"/>
                <w:sz w:val="20"/>
                <w:szCs w:val="20"/>
              </w:rPr>
              <w:t>政府</w:t>
            </w:r>
            <w:r w:rsidRPr="00763F35">
              <w:rPr>
                <w:rFonts w:ascii="Times New Roman" w:eastAsia="宋体" w:hAnsi="Times New Roman" w:cs="Times New Roman"/>
                <w:kern w:val="0"/>
                <w:sz w:val="20"/>
                <w:szCs w:val="20"/>
              </w:rPr>
              <w:t>采购货物</w:t>
            </w:r>
            <w:r w:rsidRPr="00763F35">
              <w:rPr>
                <w:rFonts w:ascii="Times New Roman" w:eastAsia="宋体" w:hAnsi="Times New Roman" w:cs="Times New Roman" w:hint="eastAsia"/>
                <w:kern w:val="0"/>
                <w:sz w:val="20"/>
                <w:szCs w:val="20"/>
              </w:rPr>
              <w:t>支出</w:t>
            </w:r>
          </w:p>
        </w:tc>
        <w:tc>
          <w:tcPr>
            <w:tcW w:w="6745" w:type="dxa"/>
            <w:tcBorders>
              <w:top w:val="nil"/>
              <w:left w:val="nil"/>
              <w:bottom w:val="single" w:sz="4" w:space="0" w:color="auto"/>
              <w:right w:val="single" w:sz="4" w:space="0" w:color="auto"/>
            </w:tcBorders>
            <w:shd w:val="clear" w:color="auto" w:fill="auto"/>
            <w:noWrap/>
            <w:vAlign w:val="bottom"/>
          </w:tcPr>
          <w:p w:rsidR="00D20721" w:rsidRPr="00763F35" w:rsidRDefault="00D20721"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r>
      <w:tr w:rsidR="00D20721" w:rsidRPr="001F07EB" w:rsidTr="00D20721">
        <w:trPr>
          <w:trHeight w:val="333"/>
          <w:jc w:val="center"/>
        </w:trPr>
        <w:tc>
          <w:tcPr>
            <w:tcW w:w="4111" w:type="dxa"/>
            <w:tcBorders>
              <w:top w:val="nil"/>
              <w:left w:val="single" w:sz="4" w:space="0" w:color="auto"/>
              <w:bottom w:val="single" w:sz="4" w:space="0" w:color="auto"/>
              <w:right w:val="single" w:sz="4" w:space="0" w:color="auto"/>
            </w:tcBorders>
            <w:shd w:val="clear" w:color="auto" w:fill="auto"/>
            <w:noWrap/>
            <w:vAlign w:val="center"/>
          </w:tcPr>
          <w:p w:rsidR="00D20721" w:rsidRPr="00763F35" w:rsidRDefault="00D20721"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二、</w:t>
            </w:r>
            <w:r w:rsidRPr="00763F35">
              <w:rPr>
                <w:rFonts w:ascii="Times New Roman" w:eastAsia="宋体" w:hAnsi="Times New Roman" w:cs="Times New Roman" w:hint="eastAsia"/>
                <w:kern w:val="0"/>
                <w:sz w:val="20"/>
                <w:szCs w:val="20"/>
              </w:rPr>
              <w:t>政府</w:t>
            </w:r>
            <w:r w:rsidRPr="00763F35">
              <w:rPr>
                <w:rFonts w:ascii="Times New Roman" w:eastAsia="宋体" w:hAnsi="Times New Roman" w:cs="Times New Roman"/>
                <w:kern w:val="0"/>
                <w:sz w:val="20"/>
                <w:szCs w:val="20"/>
              </w:rPr>
              <w:t>采购工程</w:t>
            </w:r>
            <w:r w:rsidRPr="00763F35">
              <w:rPr>
                <w:rFonts w:ascii="Times New Roman" w:eastAsia="宋体" w:hAnsi="Times New Roman" w:cs="Times New Roman" w:hint="eastAsia"/>
                <w:kern w:val="0"/>
                <w:sz w:val="20"/>
                <w:szCs w:val="20"/>
              </w:rPr>
              <w:t>支出</w:t>
            </w:r>
          </w:p>
        </w:tc>
        <w:tc>
          <w:tcPr>
            <w:tcW w:w="6745" w:type="dxa"/>
            <w:tcBorders>
              <w:top w:val="nil"/>
              <w:left w:val="nil"/>
              <w:bottom w:val="single" w:sz="4" w:space="0" w:color="auto"/>
              <w:right w:val="single" w:sz="4" w:space="0" w:color="auto"/>
            </w:tcBorders>
            <w:shd w:val="clear" w:color="auto" w:fill="auto"/>
            <w:noWrap/>
            <w:vAlign w:val="bottom"/>
          </w:tcPr>
          <w:p w:rsidR="00D20721" w:rsidRPr="00763F35" w:rsidRDefault="00D20721"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r>
      <w:tr w:rsidR="00D20721" w:rsidRPr="001F07EB" w:rsidTr="00D20721">
        <w:trPr>
          <w:trHeight w:val="333"/>
          <w:jc w:val="center"/>
        </w:trPr>
        <w:tc>
          <w:tcPr>
            <w:tcW w:w="4111" w:type="dxa"/>
            <w:tcBorders>
              <w:top w:val="nil"/>
              <w:left w:val="single" w:sz="4" w:space="0" w:color="auto"/>
              <w:bottom w:val="single" w:sz="4" w:space="0" w:color="auto"/>
              <w:right w:val="single" w:sz="4" w:space="0" w:color="auto"/>
            </w:tcBorders>
            <w:shd w:val="clear" w:color="auto" w:fill="auto"/>
            <w:noWrap/>
            <w:vAlign w:val="center"/>
          </w:tcPr>
          <w:p w:rsidR="00D20721" w:rsidRPr="00763F35" w:rsidRDefault="00D20721"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三、</w:t>
            </w:r>
            <w:r w:rsidRPr="00763F35">
              <w:rPr>
                <w:rFonts w:ascii="Times New Roman" w:eastAsia="宋体" w:hAnsi="Times New Roman" w:cs="Times New Roman" w:hint="eastAsia"/>
                <w:kern w:val="0"/>
                <w:sz w:val="20"/>
                <w:szCs w:val="20"/>
              </w:rPr>
              <w:t>政府</w:t>
            </w:r>
            <w:r w:rsidRPr="00763F35">
              <w:rPr>
                <w:rFonts w:ascii="Times New Roman" w:eastAsia="宋体" w:hAnsi="Times New Roman" w:cs="Times New Roman"/>
                <w:kern w:val="0"/>
                <w:sz w:val="20"/>
                <w:szCs w:val="20"/>
              </w:rPr>
              <w:t>采购服务</w:t>
            </w:r>
            <w:r w:rsidRPr="00763F35">
              <w:rPr>
                <w:rFonts w:ascii="Times New Roman" w:eastAsia="宋体" w:hAnsi="Times New Roman" w:cs="Times New Roman" w:hint="eastAsia"/>
                <w:kern w:val="0"/>
                <w:sz w:val="20"/>
                <w:szCs w:val="20"/>
              </w:rPr>
              <w:t>支出</w:t>
            </w:r>
          </w:p>
        </w:tc>
        <w:tc>
          <w:tcPr>
            <w:tcW w:w="6745" w:type="dxa"/>
            <w:tcBorders>
              <w:top w:val="nil"/>
              <w:left w:val="nil"/>
              <w:bottom w:val="single" w:sz="4" w:space="0" w:color="auto"/>
              <w:right w:val="single" w:sz="4" w:space="0" w:color="auto"/>
            </w:tcBorders>
            <w:shd w:val="clear" w:color="auto" w:fill="auto"/>
            <w:noWrap/>
            <w:vAlign w:val="bottom"/>
          </w:tcPr>
          <w:p w:rsidR="00D20721" w:rsidRPr="00763F35" w:rsidRDefault="00D20721"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 xml:space="preserve">　</w:t>
            </w:r>
          </w:p>
        </w:tc>
      </w:tr>
      <w:tr w:rsidR="00A95B56" w:rsidRPr="00A95B56" w:rsidTr="00551F7C">
        <w:trPr>
          <w:trHeight w:val="610"/>
          <w:jc w:val="center"/>
        </w:trPr>
        <w:tc>
          <w:tcPr>
            <w:tcW w:w="10856" w:type="dxa"/>
            <w:gridSpan w:val="2"/>
            <w:tcBorders>
              <w:top w:val="single" w:sz="4" w:space="0" w:color="auto"/>
              <w:left w:val="nil"/>
              <w:bottom w:val="nil"/>
              <w:right w:val="nil"/>
            </w:tcBorders>
            <w:shd w:val="clear" w:color="auto" w:fill="auto"/>
            <w:vAlign w:val="center"/>
          </w:tcPr>
          <w:p w:rsidR="00A95B56" w:rsidRDefault="00A95B56" w:rsidP="00A95B56">
            <w:pPr>
              <w:widowControl/>
              <w:jc w:val="left"/>
              <w:rPr>
                <w:rFonts w:ascii="Times New Roman" w:eastAsia="宋体" w:hAnsi="Times New Roman" w:cs="Times New Roman"/>
                <w:kern w:val="0"/>
                <w:sz w:val="20"/>
                <w:szCs w:val="20"/>
              </w:rPr>
            </w:pPr>
            <w:r w:rsidRPr="00763F35">
              <w:rPr>
                <w:rFonts w:ascii="Times New Roman" w:eastAsia="宋体" w:hAnsi="Times New Roman" w:cs="Times New Roman"/>
                <w:kern w:val="0"/>
                <w:sz w:val="20"/>
                <w:szCs w:val="20"/>
              </w:rPr>
              <w:t>注：</w:t>
            </w:r>
            <w:r w:rsidR="00A01806">
              <w:rPr>
                <w:rFonts w:ascii="Times New Roman" w:eastAsia="宋体" w:hAnsi="Times New Roman" w:cs="Times New Roman" w:hint="eastAsia"/>
                <w:kern w:val="0"/>
                <w:sz w:val="20"/>
                <w:szCs w:val="20"/>
              </w:rPr>
              <w:t>1.</w:t>
            </w:r>
            <w:r w:rsidR="00D20721" w:rsidRPr="00763F35">
              <w:rPr>
                <w:rFonts w:ascii="Times New Roman" w:eastAsia="宋体" w:hAnsi="Times New Roman" w:cs="Times New Roman" w:hint="eastAsia"/>
                <w:kern w:val="0"/>
                <w:sz w:val="20"/>
                <w:szCs w:val="20"/>
              </w:rPr>
              <w:t>政府采购</w:t>
            </w:r>
            <w:r w:rsidR="00D20721" w:rsidRPr="00763F35">
              <w:rPr>
                <w:rFonts w:ascii="Times New Roman" w:eastAsia="宋体" w:hAnsi="Times New Roman" w:cs="Times New Roman"/>
                <w:kern w:val="0"/>
                <w:sz w:val="20"/>
                <w:szCs w:val="20"/>
              </w:rPr>
              <w:t>支出信息为</w:t>
            </w:r>
            <w:r w:rsidR="00D20721" w:rsidRPr="00763F35">
              <w:rPr>
                <w:rFonts w:ascii="Times New Roman" w:eastAsia="宋体" w:hAnsi="Times New Roman" w:cs="Times New Roman" w:hint="eastAsia"/>
                <w:kern w:val="0"/>
                <w:sz w:val="20"/>
                <w:szCs w:val="20"/>
              </w:rPr>
              <w:t>单位</w:t>
            </w:r>
            <w:r w:rsidR="00D20721" w:rsidRPr="00763F35">
              <w:rPr>
                <w:rFonts w:ascii="Times New Roman" w:eastAsia="宋体" w:hAnsi="Times New Roman" w:cs="Times New Roman"/>
                <w:kern w:val="0"/>
                <w:sz w:val="20"/>
                <w:szCs w:val="20"/>
              </w:rPr>
              <w:t>纳入部门预算范围的各项政府采购支出情况。</w:t>
            </w:r>
          </w:p>
          <w:p w:rsidR="00A01806" w:rsidRPr="00763F35" w:rsidRDefault="00A01806" w:rsidP="00A95B56">
            <w:pPr>
              <w:widowControl/>
              <w:jc w:val="left"/>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w:t>
            </w:r>
            <w:r>
              <w:rPr>
                <w:rFonts w:ascii="Times New Roman" w:eastAsia="宋体" w:hAnsi="Times New Roman" w:cs="Times New Roman" w:hint="eastAsia"/>
                <w:kern w:val="0"/>
                <w:sz w:val="20"/>
                <w:szCs w:val="20"/>
              </w:rPr>
              <w:t>本单位无</w:t>
            </w:r>
            <w:r w:rsidRPr="00A03A94">
              <w:rPr>
                <w:rFonts w:ascii="Times New Roman" w:eastAsia="宋体" w:hAnsi="Times New Roman" w:cs="Times New Roman"/>
                <w:kern w:val="0"/>
                <w:sz w:val="20"/>
                <w:szCs w:val="20"/>
              </w:rPr>
              <w:t>政府性基金</w:t>
            </w:r>
            <w:r>
              <w:rPr>
                <w:rFonts w:ascii="Times New Roman" w:eastAsia="宋体" w:hAnsi="Times New Roman" w:cs="Times New Roman" w:hint="eastAsia"/>
                <w:kern w:val="0"/>
                <w:sz w:val="20"/>
                <w:szCs w:val="20"/>
              </w:rPr>
              <w:t>，此表为空表。</w:t>
            </w:r>
          </w:p>
          <w:p w:rsidR="00A95B56" w:rsidRPr="00763F35" w:rsidRDefault="00A95B56" w:rsidP="00A95B56">
            <w:pPr>
              <w:widowControl/>
              <w:jc w:val="left"/>
              <w:rPr>
                <w:rFonts w:ascii="Times New Roman" w:eastAsia="宋体" w:hAnsi="Times New Roman" w:cs="Times New Roman"/>
                <w:kern w:val="0"/>
                <w:sz w:val="20"/>
                <w:szCs w:val="20"/>
              </w:rPr>
            </w:pPr>
          </w:p>
        </w:tc>
      </w:tr>
    </w:tbl>
    <w:p w:rsidR="00A95B56" w:rsidRPr="00A95B56" w:rsidRDefault="00A95B56" w:rsidP="00A95B56">
      <w:pPr>
        <w:tabs>
          <w:tab w:val="left" w:pos="3031"/>
        </w:tabs>
        <w:autoSpaceDE w:val="0"/>
        <w:autoSpaceDN w:val="0"/>
        <w:snapToGrid w:val="0"/>
        <w:spacing w:line="590" w:lineRule="atLeast"/>
        <w:rPr>
          <w:rFonts w:ascii="Times New Roman" w:eastAsia="方正仿宋_GBK" w:hAnsi="Times New Roman" w:cs="Times New Roman"/>
          <w:kern w:val="0"/>
          <w:sz w:val="32"/>
          <w:szCs w:val="20"/>
        </w:rPr>
      </w:pPr>
      <w:r w:rsidRPr="00A95B56">
        <w:rPr>
          <w:rFonts w:ascii="Times New Roman" w:eastAsia="方正仿宋_GBK" w:hAnsi="Times New Roman" w:cs="Times New Roman"/>
          <w:kern w:val="0"/>
          <w:sz w:val="32"/>
          <w:szCs w:val="20"/>
        </w:rPr>
        <w:tab/>
      </w:r>
    </w:p>
    <w:p w:rsidR="00A95B56" w:rsidRPr="00A95B56" w:rsidRDefault="00A95B56" w:rsidP="00A95B56">
      <w:pPr>
        <w:tabs>
          <w:tab w:val="left" w:pos="3031"/>
        </w:tabs>
        <w:autoSpaceDE w:val="0"/>
        <w:autoSpaceDN w:val="0"/>
        <w:snapToGrid w:val="0"/>
        <w:spacing w:line="590" w:lineRule="atLeast"/>
        <w:rPr>
          <w:rFonts w:ascii="Times New Roman" w:eastAsia="方正仿宋_GBK" w:hAnsi="Times New Roman" w:cs="Times New Roman"/>
          <w:kern w:val="0"/>
          <w:sz w:val="32"/>
          <w:szCs w:val="20"/>
        </w:rPr>
      </w:pPr>
    </w:p>
    <w:p w:rsidR="00A95B56" w:rsidRPr="00A95B56" w:rsidRDefault="00A95B56" w:rsidP="00A95B56">
      <w:pPr>
        <w:tabs>
          <w:tab w:val="left" w:pos="3031"/>
        </w:tabs>
        <w:autoSpaceDE w:val="0"/>
        <w:autoSpaceDN w:val="0"/>
        <w:snapToGrid w:val="0"/>
        <w:spacing w:line="590" w:lineRule="atLeast"/>
        <w:rPr>
          <w:rFonts w:ascii="Times New Roman" w:eastAsia="方正仿宋_GBK" w:hAnsi="Times New Roman" w:cs="Times New Roman"/>
          <w:kern w:val="0"/>
          <w:sz w:val="32"/>
          <w:szCs w:val="20"/>
        </w:rPr>
        <w:sectPr w:rsidR="00A95B56" w:rsidRPr="00A95B56" w:rsidSect="004146A3">
          <w:pgSz w:w="16838" w:h="11906" w:orient="landscape"/>
          <w:pgMar w:top="1440" w:right="1800" w:bottom="1440" w:left="1800" w:header="851" w:footer="992" w:gutter="0"/>
          <w:cols w:space="425"/>
          <w:docGrid w:type="lines" w:linePitch="312"/>
        </w:sectPr>
      </w:pPr>
    </w:p>
    <w:p w:rsidR="00A95B56" w:rsidRPr="00A95B56" w:rsidRDefault="00A95B56" w:rsidP="00A95B56">
      <w:pPr>
        <w:autoSpaceDE w:val="0"/>
        <w:autoSpaceDN w:val="0"/>
        <w:snapToGrid w:val="0"/>
        <w:spacing w:before="100" w:beforeAutospacing="1" w:after="100" w:afterAutospacing="1" w:line="550" w:lineRule="exact"/>
        <w:jc w:val="center"/>
        <w:rPr>
          <w:rFonts w:ascii="Times New Roman" w:eastAsia="方正小标宋_GBK" w:hAnsi="Times New Roman" w:cs="Times New Roman"/>
          <w:kern w:val="0"/>
          <w:sz w:val="36"/>
          <w:szCs w:val="36"/>
        </w:rPr>
      </w:pPr>
      <w:r w:rsidRPr="00A95B56">
        <w:rPr>
          <w:rFonts w:ascii="Times New Roman" w:eastAsia="方正小标宋_GBK" w:hAnsi="Times New Roman" w:cs="Times New Roman"/>
          <w:kern w:val="0"/>
          <w:sz w:val="36"/>
          <w:szCs w:val="36"/>
        </w:rPr>
        <w:lastRenderedPageBreak/>
        <w:t>第三部分</w:t>
      </w:r>
      <w:r w:rsidR="00506502">
        <w:rPr>
          <w:rFonts w:ascii="Times New Roman" w:eastAsia="方正小标宋_GBK" w:hAnsi="Times New Roman" w:cs="Times New Roman"/>
          <w:kern w:val="0"/>
          <w:sz w:val="36"/>
          <w:szCs w:val="36"/>
        </w:rPr>
        <w:t xml:space="preserve">  20</w:t>
      </w:r>
      <w:r w:rsidR="000D3A30">
        <w:rPr>
          <w:rFonts w:ascii="Times New Roman" w:eastAsia="方正小标宋_GBK" w:hAnsi="Times New Roman" w:cs="Times New Roman"/>
          <w:kern w:val="0"/>
          <w:sz w:val="36"/>
          <w:szCs w:val="36"/>
        </w:rPr>
        <w:t>20</w:t>
      </w:r>
      <w:r w:rsidRPr="00A95B56">
        <w:rPr>
          <w:rFonts w:ascii="Times New Roman" w:eastAsia="方正小标宋_GBK" w:hAnsi="Times New Roman" w:cs="Times New Roman"/>
          <w:kern w:val="0"/>
          <w:sz w:val="36"/>
          <w:szCs w:val="36"/>
        </w:rPr>
        <w:t>年度决算情况说明</w:t>
      </w:r>
    </w:p>
    <w:p w:rsidR="00A95B56" w:rsidRPr="00A95B56" w:rsidRDefault="00A95B56" w:rsidP="00A95B56">
      <w:pPr>
        <w:autoSpaceDE w:val="0"/>
        <w:autoSpaceDN w:val="0"/>
        <w:snapToGrid w:val="0"/>
        <w:spacing w:line="550" w:lineRule="exact"/>
        <w:rPr>
          <w:rFonts w:ascii="方正黑体_GBK" w:eastAsia="方正黑体_GBK" w:hAnsi="Times New Roman" w:cs="Times New Roman"/>
          <w:kern w:val="0"/>
          <w:sz w:val="32"/>
          <w:szCs w:val="32"/>
        </w:rPr>
      </w:pPr>
      <w:r w:rsidRPr="00A95B56">
        <w:rPr>
          <w:rFonts w:ascii="方正黑体_GBK" w:eastAsia="方正黑体_GBK" w:hAnsi="Times New Roman" w:cs="Times New Roman"/>
          <w:kern w:val="0"/>
          <w:sz w:val="32"/>
          <w:szCs w:val="32"/>
        </w:rPr>
        <w:t>一、收入支出总体情况说明</w:t>
      </w:r>
    </w:p>
    <w:p w:rsidR="00A95B56" w:rsidRPr="00A95B56" w:rsidRDefault="002C3980" w:rsidP="002C3980">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sidRPr="002C3980">
        <w:rPr>
          <w:rFonts w:ascii="Times New Roman" w:eastAsia="方正仿宋_GBK" w:hAnsi="Times New Roman" w:cs="Times New Roman" w:hint="eastAsia"/>
          <w:kern w:val="0"/>
          <w:sz w:val="32"/>
          <w:szCs w:val="32"/>
        </w:rPr>
        <w:t>中共淮安市委政法委员会</w:t>
      </w:r>
      <w:r w:rsidR="00506502">
        <w:rPr>
          <w:rFonts w:ascii="Times New Roman" w:eastAsia="方正仿宋_GBK" w:hAnsi="Times New Roman" w:cs="Times New Roman"/>
          <w:kern w:val="0"/>
          <w:sz w:val="32"/>
          <w:szCs w:val="32"/>
        </w:rPr>
        <w:t>20</w:t>
      </w:r>
      <w:r w:rsidR="000D3A30">
        <w:rPr>
          <w:rFonts w:ascii="Times New Roman" w:eastAsia="方正仿宋_GBK" w:hAnsi="Times New Roman" w:cs="Times New Roman"/>
          <w:kern w:val="0"/>
          <w:sz w:val="32"/>
          <w:szCs w:val="32"/>
        </w:rPr>
        <w:t>20</w:t>
      </w:r>
      <w:r w:rsidR="00A95B56" w:rsidRPr="00A95B56">
        <w:rPr>
          <w:rFonts w:ascii="Times New Roman" w:eastAsia="方正仿宋_GBK" w:hAnsi="Times New Roman" w:cs="Times New Roman"/>
          <w:kern w:val="0"/>
          <w:sz w:val="32"/>
          <w:szCs w:val="32"/>
        </w:rPr>
        <w:t>年度收入、支出总计</w:t>
      </w:r>
      <w:r w:rsidR="00C03C05" w:rsidRPr="00C03C05">
        <w:rPr>
          <w:rFonts w:ascii="Times New Roman" w:eastAsia="方正仿宋_GBK" w:hAnsi="Times New Roman" w:cs="Times New Roman"/>
          <w:kern w:val="0"/>
          <w:sz w:val="32"/>
          <w:szCs w:val="32"/>
        </w:rPr>
        <w:t>1603.29</w:t>
      </w:r>
      <w:r w:rsidR="00A95B56" w:rsidRPr="00A95B56">
        <w:rPr>
          <w:rFonts w:ascii="Times New Roman" w:eastAsia="方正仿宋_GBK" w:hAnsi="Times New Roman" w:cs="Times New Roman"/>
          <w:kern w:val="0"/>
          <w:sz w:val="32"/>
          <w:szCs w:val="32"/>
        </w:rPr>
        <w:t>万元，与上年相比收、支总计各</w:t>
      </w:r>
      <w:r w:rsidR="00795306">
        <w:rPr>
          <w:rFonts w:ascii="Times New Roman" w:eastAsia="方正仿宋_GBK" w:hAnsi="Times New Roman" w:cs="Times New Roman"/>
          <w:kern w:val="0"/>
          <w:sz w:val="32"/>
          <w:szCs w:val="32"/>
        </w:rPr>
        <w:t>减少</w:t>
      </w:r>
      <w:r w:rsidR="00795306">
        <w:rPr>
          <w:rFonts w:ascii="Times New Roman" w:eastAsia="方正仿宋_GBK" w:hAnsi="Times New Roman" w:cs="Times New Roman" w:hint="eastAsia"/>
          <w:kern w:val="0"/>
          <w:sz w:val="32"/>
          <w:szCs w:val="32"/>
        </w:rPr>
        <w:t>152.48</w:t>
      </w:r>
      <w:r w:rsidR="00795306">
        <w:rPr>
          <w:rFonts w:ascii="Times New Roman" w:eastAsia="方正仿宋_GBK" w:hAnsi="Times New Roman" w:cs="Times New Roman"/>
          <w:kern w:val="0"/>
          <w:sz w:val="32"/>
          <w:szCs w:val="32"/>
        </w:rPr>
        <w:t>万元，减少</w:t>
      </w:r>
      <w:r w:rsidR="00795306">
        <w:rPr>
          <w:rFonts w:ascii="Times New Roman" w:eastAsia="方正仿宋_GBK" w:hAnsi="Times New Roman" w:cs="Times New Roman" w:hint="eastAsia"/>
          <w:kern w:val="0"/>
          <w:sz w:val="32"/>
          <w:szCs w:val="32"/>
        </w:rPr>
        <w:t>8.68</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。其中：</w:t>
      </w:r>
    </w:p>
    <w:p w:rsidR="00C914D9" w:rsidRPr="00325CF0" w:rsidRDefault="00A95B56" w:rsidP="00C914D9">
      <w:pPr>
        <w:autoSpaceDE w:val="0"/>
        <w:autoSpaceDN w:val="0"/>
        <w:snapToGrid w:val="0"/>
        <w:spacing w:line="550" w:lineRule="exact"/>
        <w:ind w:firstLineChars="200" w:firstLine="643"/>
        <w:rPr>
          <w:rFonts w:ascii="Times New Roman" w:eastAsia="方正仿宋_GBK" w:hAnsi="Times New Roman" w:cs="Times New Roman"/>
          <w:b/>
          <w:kern w:val="0"/>
          <w:sz w:val="32"/>
          <w:szCs w:val="32"/>
        </w:rPr>
      </w:pPr>
      <w:r w:rsidRPr="00325CF0">
        <w:rPr>
          <w:rFonts w:ascii="Times New Roman" w:eastAsia="方正仿宋_GBK" w:hAnsi="Times New Roman" w:cs="Times New Roman"/>
          <w:b/>
          <w:kern w:val="0"/>
          <w:sz w:val="32"/>
          <w:szCs w:val="32"/>
        </w:rPr>
        <w:t>（一）收入总计</w:t>
      </w:r>
      <w:r w:rsidR="009A73D0" w:rsidRPr="00C03C05">
        <w:rPr>
          <w:rFonts w:ascii="Times New Roman" w:eastAsia="方正仿宋_GBK" w:hAnsi="Times New Roman" w:cs="Times New Roman"/>
          <w:kern w:val="0"/>
          <w:sz w:val="32"/>
          <w:szCs w:val="32"/>
        </w:rPr>
        <w:t>1603.29</w:t>
      </w:r>
      <w:r w:rsidRPr="00325CF0">
        <w:rPr>
          <w:rFonts w:ascii="Times New Roman" w:eastAsia="方正仿宋_GBK" w:hAnsi="Times New Roman" w:cs="Times New Roman"/>
          <w:b/>
          <w:kern w:val="0"/>
          <w:sz w:val="32"/>
          <w:szCs w:val="32"/>
        </w:rPr>
        <w:t>万元。包括：</w:t>
      </w:r>
    </w:p>
    <w:p w:rsidR="00C914D9" w:rsidRPr="00F10529" w:rsidRDefault="00A95B56" w:rsidP="00C914D9">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sidRPr="00F10529">
        <w:rPr>
          <w:rFonts w:ascii="Times New Roman" w:eastAsia="方正仿宋_GBK" w:hAnsi="Times New Roman" w:cs="Times New Roman"/>
          <w:kern w:val="0"/>
          <w:sz w:val="32"/>
          <w:szCs w:val="32"/>
        </w:rPr>
        <w:t>1</w:t>
      </w:r>
      <w:r w:rsidRPr="00F10529">
        <w:rPr>
          <w:rFonts w:ascii="Times New Roman" w:eastAsia="方正仿宋_GBK" w:hAnsi="Times New Roman" w:cs="Times New Roman"/>
          <w:kern w:val="0"/>
          <w:sz w:val="32"/>
          <w:szCs w:val="32"/>
        </w:rPr>
        <w:t>．</w:t>
      </w:r>
      <w:r w:rsidR="00990B53" w:rsidRPr="00F10529">
        <w:rPr>
          <w:rFonts w:ascii="Times New Roman" w:eastAsia="方正仿宋_GBK" w:hAnsi="Times New Roman" w:cs="Times New Roman" w:hint="eastAsia"/>
          <w:kern w:val="0"/>
          <w:sz w:val="32"/>
          <w:szCs w:val="32"/>
        </w:rPr>
        <w:t>一般</w:t>
      </w:r>
      <w:r w:rsidR="00990B53" w:rsidRPr="00F10529">
        <w:rPr>
          <w:rFonts w:ascii="Times New Roman" w:eastAsia="方正仿宋_GBK" w:hAnsi="Times New Roman" w:cs="Times New Roman"/>
          <w:kern w:val="0"/>
          <w:sz w:val="32"/>
          <w:szCs w:val="32"/>
        </w:rPr>
        <w:t>公共预算</w:t>
      </w:r>
      <w:r w:rsidRPr="00F10529">
        <w:rPr>
          <w:rFonts w:ascii="Times New Roman" w:eastAsia="方正仿宋_GBK" w:hAnsi="Times New Roman" w:cs="Times New Roman"/>
          <w:kern w:val="0"/>
          <w:sz w:val="32"/>
          <w:szCs w:val="32"/>
        </w:rPr>
        <w:t>财政拨款收入</w:t>
      </w:r>
      <w:r w:rsidR="00C03C05" w:rsidRPr="00C03C05">
        <w:rPr>
          <w:rFonts w:ascii="Times New Roman" w:eastAsia="方正仿宋_GBK" w:hAnsi="Times New Roman" w:cs="Times New Roman"/>
          <w:kern w:val="0"/>
          <w:sz w:val="32"/>
          <w:szCs w:val="32"/>
        </w:rPr>
        <w:t>1552.15</w:t>
      </w:r>
      <w:r w:rsidRPr="00F10529">
        <w:rPr>
          <w:rFonts w:ascii="Times New Roman" w:eastAsia="方正仿宋_GBK" w:hAnsi="Times New Roman" w:cs="Times New Roman"/>
          <w:kern w:val="0"/>
          <w:sz w:val="32"/>
          <w:szCs w:val="32"/>
        </w:rPr>
        <w:t>万元，为当年从</w:t>
      </w:r>
      <w:r w:rsidR="00990B53" w:rsidRPr="00F10529">
        <w:rPr>
          <w:rFonts w:ascii="Times New Roman" w:eastAsia="方正仿宋_GBK" w:hAnsi="Times New Roman" w:cs="Times New Roman" w:hint="eastAsia"/>
          <w:kern w:val="0"/>
          <w:sz w:val="32"/>
          <w:szCs w:val="32"/>
        </w:rPr>
        <w:t>同级</w:t>
      </w:r>
      <w:r w:rsidRPr="00F10529">
        <w:rPr>
          <w:rFonts w:ascii="Times New Roman" w:eastAsia="方正仿宋_GBK" w:hAnsi="Times New Roman" w:cs="Times New Roman"/>
          <w:kern w:val="0"/>
          <w:sz w:val="32"/>
          <w:szCs w:val="32"/>
        </w:rPr>
        <w:t>财政取得的一般公共预算拨款，与上年相比增加</w:t>
      </w:r>
      <w:r w:rsidR="002F534F">
        <w:rPr>
          <w:rFonts w:ascii="Times New Roman" w:eastAsia="方正仿宋_GBK" w:hAnsi="Times New Roman" w:cs="Times New Roman" w:hint="eastAsia"/>
          <w:kern w:val="0"/>
          <w:sz w:val="32"/>
          <w:szCs w:val="32"/>
        </w:rPr>
        <w:t>189.41</w:t>
      </w:r>
      <w:r w:rsidRPr="00F10529">
        <w:rPr>
          <w:rFonts w:ascii="Times New Roman" w:eastAsia="方正仿宋_GBK" w:hAnsi="Times New Roman" w:cs="Times New Roman"/>
          <w:kern w:val="0"/>
          <w:sz w:val="32"/>
          <w:szCs w:val="32"/>
        </w:rPr>
        <w:t>万元，增长</w:t>
      </w:r>
      <w:r w:rsidR="002F534F">
        <w:rPr>
          <w:rFonts w:ascii="Times New Roman" w:eastAsia="方正仿宋_GBK" w:hAnsi="Times New Roman" w:cs="Times New Roman" w:hint="eastAsia"/>
          <w:kern w:val="0"/>
          <w:sz w:val="32"/>
          <w:szCs w:val="32"/>
        </w:rPr>
        <w:t>13.90</w:t>
      </w:r>
      <w:r w:rsidRPr="00F10529">
        <w:rPr>
          <w:rFonts w:ascii="Times New Roman" w:eastAsia="方正仿宋_GBK" w:hAnsi="Times New Roman" w:cs="Times New Roman"/>
          <w:kern w:val="0"/>
          <w:sz w:val="32"/>
          <w:szCs w:val="32"/>
        </w:rPr>
        <w:t>%</w:t>
      </w:r>
      <w:r w:rsidRPr="00F10529">
        <w:rPr>
          <w:rFonts w:ascii="Times New Roman" w:eastAsia="方正仿宋_GBK" w:hAnsi="Times New Roman" w:cs="Times New Roman"/>
          <w:kern w:val="0"/>
          <w:sz w:val="32"/>
          <w:szCs w:val="32"/>
        </w:rPr>
        <w:t>。主要原因是</w:t>
      </w:r>
      <w:r w:rsidR="00EF0548" w:rsidRPr="00EF0548">
        <w:rPr>
          <w:rFonts w:ascii="Times New Roman" w:eastAsia="方正仿宋_GBK" w:hAnsi="Times New Roman" w:cs="Times New Roman" w:hint="eastAsia"/>
          <w:kern w:val="0"/>
          <w:sz w:val="32"/>
          <w:szCs w:val="32"/>
        </w:rPr>
        <w:t>新进人员，人员经费增多</w:t>
      </w:r>
      <w:r w:rsidR="00EF0548">
        <w:rPr>
          <w:rFonts w:ascii="Times New Roman" w:eastAsia="方正仿宋_GBK" w:hAnsi="Times New Roman" w:cs="Times New Roman" w:hint="eastAsia"/>
          <w:kern w:val="0"/>
          <w:sz w:val="32"/>
          <w:szCs w:val="32"/>
        </w:rPr>
        <w:t>；省级补助项目经费增加</w:t>
      </w:r>
      <w:r w:rsidRPr="00F10529">
        <w:rPr>
          <w:rFonts w:ascii="Times New Roman" w:eastAsia="方正仿宋_GBK" w:hAnsi="Times New Roman" w:cs="Times New Roman"/>
          <w:kern w:val="0"/>
          <w:sz w:val="32"/>
          <w:szCs w:val="32"/>
        </w:rPr>
        <w:t>。</w:t>
      </w:r>
    </w:p>
    <w:p w:rsidR="00C914D9" w:rsidRDefault="009E46E9" w:rsidP="00C914D9">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2</w:t>
      </w:r>
      <w:r w:rsidR="00A95B56" w:rsidRPr="00A95B56">
        <w:rPr>
          <w:rFonts w:ascii="Times New Roman" w:eastAsia="方正仿宋_GBK" w:hAnsi="Times New Roman" w:cs="Times New Roman"/>
          <w:kern w:val="0"/>
          <w:sz w:val="32"/>
          <w:szCs w:val="32"/>
        </w:rPr>
        <w:t>．年初结转和结余</w:t>
      </w:r>
      <w:r w:rsidR="00C03C05" w:rsidRPr="00C03C05">
        <w:rPr>
          <w:rFonts w:ascii="Times New Roman" w:eastAsia="方正仿宋_GBK" w:hAnsi="Times New Roman" w:cs="Times New Roman"/>
          <w:kern w:val="0"/>
          <w:sz w:val="32"/>
          <w:szCs w:val="32"/>
        </w:rPr>
        <w:t>51.14</w:t>
      </w:r>
      <w:r w:rsidR="00A95B56" w:rsidRPr="00A95B56">
        <w:rPr>
          <w:rFonts w:ascii="Times New Roman" w:eastAsia="方正仿宋_GBK" w:hAnsi="Times New Roman" w:cs="Times New Roman"/>
          <w:kern w:val="0"/>
          <w:sz w:val="32"/>
          <w:szCs w:val="32"/>
        </w:rPr>
        <w:t>万元，主要为</w:t>
      </w:r>
      <w:r w:rsidR="00C03C05" w:rsidRPr="002C3980">
        <w:rPr>
          <w:rFonts w:ascii="Times New Roman" w:eastAsia="方正仿宋_GBK" w:hAnsi="Times New Roman" w:cs="Times New Roman" w:hint="eastAsia"/>
          <w:kern w:val="0"/>
          <w:sz w:val="32"/>
          <w:szCs w:val="32"/>
        </w:rPr>
        <w:t>中共淮安市委政法委员会</w:t>
      </w:r>
      <w:r w:rsidR="00A95B56" w:rsidRPr="00A95B56">
        <w:rPr>
          <w:rFonts w:ascii="Times New Roman" w:eastAsia="方正仿宋_GBK" w:hAnsi="Times New Roman" w:cs="Times New Roman"/>
          <w:kern w:val="0"/>
          <w:sz w:val="32"/>
          <w:szCs w:val="32"/>
        </w:rPr>
        <w:t>上年结转本年使用的</w:t>
      </w:r>
      <w:r w:rsidR="002F534F">
        <w:rPr>
          <w:rFonts w:ascii="Times New Roman" w:eastAsia="方正仿宋_GBK" w:hAnsi="Times New Roman" w:cs="Times New Roman" w:hint="eastAsia"/>
          <w:kern w:val="0"/>
          <w:sz w:val="32"/>
          <w:szCs w:val="32"/>
        </w:rPr>
        <w:t>行政运行、</w:t>
      </w:r>
      <w:r w:rsidR="002F534F">
        <w:rPr>
          <w:rFonts w:ascii="Times New Roman" w:eastAsia="方正仿宋_GBK" w:hAnsi="Times New Roman" w:cs="Times New Roman"/>
          <w:kern w:val="0"/>
          <w:sz w:val="32"/>
          <w:szCs w:val="32"/>
        </w:rPr>
        <w:t>一般行政管理事务</w:t>
      </w:r>
      <w:r w:rsidR="002F534F">
        <w:rPr>
          <w:rFonts w:ascii="Times New Roman" w:eastAsia="方正仿宋_GBK" w:hAnsi="Times New Roman" w:cs="Times New Roman" w:hint="eastAsia"/>
          <w:kern w:val="0"/>
          <w:sz w:val="32"/>
          <w:szCs w:val="32"/>
        </w:rPr>
        <w:t>、</w:t>
      </w:r>
      <w:r w:rsidR="002F534F">
        <w:rPr>
          <w:rFonts w:ascii="Times New Roman" w:eastAsia="方正仿宋_GBK" w:hAnsi="Times New Roman" w:cs="Times New Roman"/>
          <w:kern w:val="0"/>
          <w:sz w:val="32"/>
          <w:szCs w:val="32"/>
        </w:rPr>
        <w:t>事业运行等资金</w:t>
      </w:r>
      <w:r w:rsidR="00A95B56" w:rsidRPr="00A95B56">
        <w:rPr>
          <w:rFonts w:ascii="Times New Roman" w:eastAsia="方正仿宋_GBK" w:hAnsi="Times New Roman" w:cs="Times New Roman"/>
          <w:kern w:val="0"/>
          <w:sz w:val="32"/>
          <w:szCs w:val="32"/>
        </w:rPr>
        <w:t>。</w:t>
      </w:r>
    </w:p>
    <w:p w:rsidR="00C914D9" w:rsidRPr="00325CF0" w:rsidRDefault="00A95B56" w:rsidP="00C914D9">
      <w:pPr>
        <w:autoSpaceDE w:val="0"/>
        <w:autoSpaceDN w:val="0"/>
        <w:snapToGrid w:val="0"/>
        <w:spacing w:line="550" w:lineRule="exact"/>
        <w:ind w:firstLineChars="200" w:firstLine="643"/>
        <w:rPr>
          <w:rFonts w:ascii="Times New Roman" w:eastAsia="方正仿宋_GBK" w:hAnsi="Times New Roman" w:cs="Times New Roman"/>
          <w:b/>
          <w:kern w:val="0"/>
          <w:sz w:val="32"/>
          <w:szCs w:val="32"/>
        </w:rPr>
      </w:pPr>
      <w:r w:rsidRPr="00325CF0">
        <w:rPr>
          <w:rFonts w:ascii="Times New Roman" w:eastAsia="方正仿宋_GBK" w:hAnsi="Times New Roman" w:cs="Times New Roman"/>
          <w:b/>
          <w:kern w:val="0"/>
          <w:sz w:val="32"/>
          <w:szCs w:val="32"/>
        </w:rPr>
        <w:t>（二）支出总计</w:t>
      </w:r>
      <w:r w:rsidR="009A73D0" w:rsidRPr="00C03C05">
        <w:rPr>
          <w:rFonts w:ascii="Times New Roman" w:eastAsia="方正仿宋_GBK" w:hAnsi="Times New Roman" w:cs="Times New Roman"/>
          <w:kern w:val="0"/>
          <w:sz w:val="32"/>
          <w:szCs w:val="32"/>
        </w:rPr>
        <w:t>1603.29</w:t>
      </w:r>
      <w:r w:rsidRPr="00325CF0">
        <w:rPr>
          <w:rFonts w:ascii="Times New Roman" w:eastAsia="方正仿宋_GBK" w:hAnsi="Times New Roman" w:cs="Times New Roman"/>
          <w:b/>
          <w:kern w:val="0"/>
          <w:sz w:val="32"/>
          <w:szCs w:val="32"/>
        </w:rPr>
        <w:t>万元。包括：</w:t>
      </w:r>
    </w:p>
    <w:p w:rsidR="00C914D9" w:rsidRDefault="00A95B56" w:rsidP="00C914D9">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sidRPr="00A95B56">
        <w:rPr>
          <w:rFonts w:ascii="Times New Roman" w:eastAsia="方正仿宋_GBK" w:hAnsi="Times New Roman" w:cs="Times New Roman"/>
          <w:kern w:val="0"/>
          <w:sz w:val="32"/>
          <w:szCs w:val="32"/>
        </w:rPr>
        <w:t>1</w:t>
      </w:r>
      <w:r w:rsidRPr="00A95B56">
        <w:rPr>
          <w:rFonts w:ascii="Times New Roman" w:eastAsia="方正仿宋_GBK" w:hAnsi="Times New Roman" w:cs="Times New Roman"/>
          <w:kern w:val="0"/>
          <w:sz w:val="32"/>
          <w:szCs w:val="32"/>
        </w:rPr>
        <w:t>．一般公共服务（类）支出</w:t>
      </w:r>
      <w:r w:rsidR="00D61675" w:rsidRPr="00D61675">
        <w:rPr>
          <w:rFonts w:ascii="Times New Roman" w:eastAsia="方正仿宋_GBK" w:hAnsi="Times New Roman" w:cs="Times New Roman"/>
          <w:kern w:val="0"/>
          <w:sz w:val="32"/>
          <w:szCs w:val="32"/>
        </w:rPr>
        <w:t>1407.84</w:t>
      </w:r>
      <w:r w:rsidRPr="00A95B56">
        <w:rPr>
          <w:rFonts w:ascii="Times New Roman" w:eastAsia="方正仿宋_GBK" w:hAnsi="Times New Roman" w:cs="Times New Roman"/>
          <w:kern w:val="0"/>
          <w:sz w:val="32"/>
          <w:szCs w:val="32"/>
        </w:rPr>
        <w:t>万元，主要用于</w:t>
      </w:r>
      <w:r w:rsidR="006244DD">
        <w:rPr>
          <w:rFonts w:ascii="Times New Roman" w:eastAsia="方正仿宋_GBK" w:hAnsi="Times New Roman" w:cs="Times New Roman"/>
          <w:kern w:val="0"/>
          <w:sz w:val="32"/>
          <w:szCs w:val="32"/>
        </w:rPr>
        <w:t>党委办公厅及相关机构事务其他党委办公厅（室）及相关机构事务</w:t>
      </w:r>
      <w:r w:rsidRPr="00A95B56">
        <w:rPr>
          <w:rFonts w:ascii="Times New Roman" w:eastAsia="方正仿宋_GBK" w:hAnsi="Times New Roman" w:cs="Times New Roman"/>
          <w:kern w:val="0"/>
          <w:sz w:val="32"/>
          <w:szCs w:val="32"/>
        </w:rPr>
        <w:t>。与上年相比增加</w:t>
      </w:r>
      <w:r w:rsidR="007B47A2">
        <w:rPr>
          <w:rFonts w:ascii="Times New Roman" w:eastAsia="方正仿宋_GBK" w:hAnsi="Times New Roman" w:cs="Times New Roman" w:hint="eastAsia"/>
          <w:kern w:val="0"/>
          <w:sz w:val="32"/>
          <w:szCs w:val="32"/>
        </w:rPr>
        <w:t>152.77</w:t>
      </w:r>
      <w:r w:rsidRPr="00A95B56">
        <w:rPr>
          <w:rFonts w:ascii="Times New Roman" w:eastAsia="方正仿宋_GBK" w:hAnsi="Times New Roman" w:cs="Times New Roman"/>
          <w:kern w:val="0"/>
          <w:sz w:val="32"/>
          <w:szCs w:val="32"/>
        </w:rPr>
        <w:t>万元，增长</w:t>
      </w:r>
      <w:r w:rsidR="007B47A2">
        <w:rPr>
          <w:rFonts w:ascii="Times New Roman" w:eastAsia="方正仿宋_GBK" w:hAnsi="Times New Roman" w:cs="Times New Roman" w:hint="eastAsia"/>
          <w:kern w:val="0"/>
          <w:sz w:val="32"/>
          <w:szCs w:val="32"/>
        </w:rPr>
        <w:t>12.17</w:t>
      </w:r>
      <w:r w:rsidRPr="00A95B56">
        <w:rPr>
          <w:rFonts w:ascii="Times New Roman" w:eastAsia="方正仿宋_GBK" w:hAnsi="Times New Roman" w:cs="Times New Roman"/>
          <w:kern w:val="0"/>
          <w:sz w:val="32"/>
          <w:szCs w:val="32"/>
        </w:rPr>
        <w:t>%</w:t>
      </w:r>
      <w:r w:rsidRPr="00A95B56">
        <w:rPr>
          <w:rFonts w:ascii="Times New Roman" w:eastAsia="方正仿宋_GBK" w:hAnsi="Times New Roman" w:cs="Times New Roman"/>
          <w:kern w:val="0"/>
          <w:sz w:val="32"/>
          <w:szCs w:val="32"/>
        </w:rPr>
        <w:t>。主要原因是</w:t>
      </w:r>
      <w:r w:rsidR="00EF0548" w:rsidRPr="00EF0548">
        <w:rPr>
          <w:rFonts w:ascii="Times New Roman" w:eastAsia="方正仿宋_GBK" w:hAnsi="Times New Roman" w:cs="Times New Roman" w:hint="eastAsia"/>
          <w:kern w:val="0"/>
          <w:sz w:val="32"/>
          <w:szCs w:val="32"/>
        </w:rPr>
        <w:t>新进人员，人员经费增多</w:t>
      </w:r>
      <w:r w:rsidR="00EF0548">
        <w:rPr>
          <w:rFonts w:ascii="Times New Roman" w:eastAsia="方正仿宋_GBK" w:hAnsi="Times New Roman" w:cs="Times New Roman" w:hint="eastAsia"/>
          <w:kern w:val="0"/>
          <w:sz w:val="32"/>
          <w:szCs w:val="32"/>
        </w:rPr>
        <w:t>；省级补助项目经费增加</w:t>
      </w:r>
      <w:r w:rsidRPr="00A95B56">
        <w:rPr>
          <w:rFonts w:ascii="Times New Roman" w:eastAsia="方正仿宋_GBK" w:hAnsi="Times New Roman" w:cs="Times New Roman"/>
          <w:kern w:val="0"/>
          <w:sz w:val="32"/>
          <w:szCs w:val="32"/>
        </w:rPr>
        <w:t>。</w:t>
      </w:r>
    </w:p>
    <w:p w:rsidR="00325CF0" w:rsidRDefault="00A95B56" w:rsidP="00325CF0">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sidRPr="00A95B56">
        <w:rPr>
          <w:rFonts w:ascii="Times New Roman" w:eastAsia="方正仿宋_GBK" w:hAnsi="Times New Roman" w:cs="Times New Roman"/>
          <w:kern w:val="0"/>
          <w:sz w:val="32"/>
          <w:szCs w:val="32"/>
        </w:rPr>
        <w:t>2</w:t>
      </w:r>
      <w:r w:rsidRPr="00A95B56">
        <w:rPr>
          <w:rFonts w:ascii="Times New Roman" w:eastAsia="方正仿宋_GBK" w:hAnsi="Times New Roman" w:cs="Times New Roman"/>
          <w:kern w:val="0"/>
          <w:sz w:val="32"/>
          <w:szCs w:val="32"/>
        </w:rPr>
        <w:t>．</w:t>
      </w:r>
      <w:r w:rsidR="009E46E9">
        <w:rPr>
          <w:rFonts w:ascii="Times New Roman" w:eastAsia="方正仿宋_GBK" w:hAnsi="Times New Roman" w:cs="Times New Roman" w:hint="eastAsia"/>
          <w:kern w:val="0"/>
          <w:sz w:val="32"/>
          <w:szCs w:val="32"/>
        </w:rPr>
        <w:t>住房保障</w:t>
      </w:r>
      <w:r w:rsidRPr="00A95B56">
        <w:rPr>
          <w:rFonts w:ascii="Times New Roman" w:eastAsia="方正仿宋_GBK" w:hAnsi="Times New Roman" w:cs="Times New Roman"/>
          <w:kern w:val="0"/>
          <w:sz w:val="32"/>
          <w:szCs w:val="32"/>
        </w:rPr>
        <w:t>（类）支出</w:t>
      </w:r>
      <w:r w:rsidR="009E46E9" w:rsidRPr="009E46E9">
        <w:rPr>
          <w:rFonts w:ascii="Times New Roman" w:eastAsia="方正仿宋_GBK" w:hAnsi="Times New Roman" w:cs="Times New Roman"/>
          <w:kern w:val="0"/>
          <w:sz w:val="32"/>
          <w:szCs w:val="32"/>
        </w:rPr>
        <w:t>81.71</w:t>
      </w:r>
      <w:r w:rsidRPr="00A95B56">
        <w:rPr>
          <w:rFonts w:ascii="Times New Roman" w:eastAsia="方正仿宋_GBK" w:hAnsi="Times New Roman" w:cs="Times New Roman"/>
          <w:kern w:val="0"/>
          <w:sz w:val="32"/>
          <w:szCs w:val="32"/>
        </w:rPr>
        <w:t>万元，主要用于</w:t>
      </w:r>
      <w:r w:rsidR="006244DD">
        <w:rPr>
          <w:rFonts w:ascii="Times New Roman" w:eastAsia="方正仿宋_GBK" w:hAnsi="Times New Roman" w:hint="eastAsia"/>
          <w:kern w:val="0"/>
          <w:sz w:val="32"/>
          <w:szCs w:val="32"/>
        </w:rPr>
        <w:t>缴纳在职人员住房公积金。</w:t>
      </w:r>
      <w:r w:rsidRPr="00A95B56">
        <w:rPr>
          <w:rFonts w:ascii="Times New Roman" w:eastAsia="方正仿宋_GBK" w:hAnsi="Times New Roman" w:cs="Times New Roman"/>
          <w:kern w:val="0"/>
          <w:sz w:val="32"/>
          <w:szCs w:val="32"/>
        </w:rPr>
        <w:t>与上年相比增加</w:t>
      </w:r>
      <w:r w:rsidR="006244DD">
        <w:rPr>
          <w:rFonts w:ascii="Times New Roman" w:eastAsia="方正仿宋_GBK" w:hAnsi="Times New Roman" w:cs="Times New Roman" w:hint="eastAsia"/>
          <w:kern w:val="0"/>
          <w:sz w:val="32"/>
          <w:szCs w:val="32"/>
        </w:rPr>
        <w:t>15.51</w:t>
      </w:r>
      <w:r w:rsidRPr="00A95B56">
        <w:rPr>
          <w:rFonts w:ascii="Times New Roman" w:eastAsia="方正仿宋_GBK" w:hAnsi="Times New Roman" w:cs="Times New Roman"/>
          <w:kern w:val="0"/>
          <w:sz w:val="32"/>
          <w:szCs w:val="32"/>
        </w:rPr>
        <w:t>万元，增长</w:t>
      </w:r>
      <w:r w:rsidR="006244DD">
        <w:rPr>
          <w:rFonts w:ascii="Times New Roman" w:eastAsia="方正仿宋_GBK" w:hAnsi="Times New Roman" w:cs="Times New Roman" w:hint="eastAsia"/>
          <w:kern w:val="0"/>
          <w:sz w:val="32"/>
          <w:szCs w:val="32"/>
        </w:rPr>
        <w:t>23.43</w:t>
      </w:r>
      <w:r w:rsidRPr="00A95B56">
        <w:rPr>
          <w:rFonts w:ascii="Times New Roman" w:eastAsia="方正仿宋_GBK" w:hAnsi="Times New Roman" w:cs="Times New Roman"/>
          <w:kern w:val="0"/>
          <w:sz w:val="32"/>
          <w:szCs w:val="32"/>
        </w:rPr>
        <w:t>%</w:t>
      </w:r>
      <w:r w:rsidRPr="00A95B56">
        <w:rPr>
          <w:rFonts w:ascii="Times New Roman" w:eastAsia="方正仿宋_GBK" w:hAnsi="Times New Roman" w:cs="Times New Roman"/>
          <w:kern w:val="0"/>
          <w:sz w:val="32"/>
          <w:szCs w:val="32"/>
        </w:rPr>
        <w:t>。主要原因是</w:t>
      </w:r>
      <w:r w:rsidR="00B57B81">
        <w:rPr>
          <w:rFonts w:ascii="Times New Roman" w:eastAsia="方正仿宋_GBK" w:hAnsi="Times New Roman" w:hint="eastAsia"/>
          <w:kern w:val="0"/>
          <w:sz w:val="32"/>
          <w:szCs w:val="32"/>
        </w:rPr>
        <w:t>人员增加，住房公积金适当增长</w:t>
      </w:r>
      <w:r w:rsidRPr="00A95B56">
        <w:rPr>
          <w:rFonts w:ascii="Times New Roman" w:eastAsia="方正仿宋_GBK" w:hAnsi="Times New Roman" w:cs="Times New Roman"/>
          <w:kern w:val="0"/>
          <w:sz w:val="32"/>
          <w:szCs w:val="32"/>
        </w:rPr>
        <w:t>。</w:t>
      </w:r>
    </w:p>
    <w:p w:rsidR="00325CF0" w:rsidRDefault="009E46E9" w:rsidP="00325CF0">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3</w:t>
      </w:r>
      <w:r w:rsidR="00A95B56" w:rsidRPr="00A95B56">
        <w:rPr>
          <w:rFonts w:ascii="Times New Roman" w:eastAsia="方正仿宋_GBK" w:hAnsi="Times New Roman" w:cs="Times New Roman"/>
          <w:kern w:val="0"/>
          <w:sz w:val="32"/>
          <w:szCs w:val="32"/>
        </w:rPr>
        <w:t>．年末结转和结余</w:t>
      </w:r>
      <w:r w:rsidRPr="009E46E9">
        <w:rPr>
          <w:rFonts w:ascii="Times New Roman" w:eastAsia="方正仿宋_GBK" w:hAnsi="Times New Roman" w:cs="Times New Roman"/>
          <w:kern w:val="0"/>
          <w:sz w:val="32"/>
          <w:szCs w:val="32"/>
        </w:rPr>
        <w:t>113.74</w:t>
      </w:r>
      <w:r w:rsidR="00A95B56" w:rsidRPr="00A95B56">
        <w:rPr>
          <w:rFonts w:ascii="Times New Roman" w:eastAsia="方正仿宋_GBK" w:hAnsi="Times New Roman" w:cs="Times New Roman"/>
          <w:kern w:val="0"/>
          <w:sz w:val="32"/>
          <w:szCs w:val="32"/>
        </w:rPr>
        <w:t>万元，主要为</w:t>
      </w:r>
      <w:r w:rsidRPr="002C3980">
        <w:rPr>
          <w:rFonts w:ascii="Times New Roman" w:eastAsia="方正仿宋_GBK" w:hAnsi="Times New Roman" w:cs="Times New Roman" w:hint="eastAsia"/>
          <w:kern w:val="0"/>
          <w:sz w:val="32"/>
          <w:szCs w:val="32"/>
        </w:rPr>
        <w:t>中共淮安市委政法委员会</w:t>
      </w:r>
      <w:r w:rsidR="00A95B56" w:rsidRPr="00A95B56">
        <w:rPr>
          <w:rFonts w:ascii="Times New Roman" w:eastAsia="方正仿宋_GBK" w:hAnsi="Times New Roman" w:cs="Times New Roman"/>
          <w:kern w:val="0"/>
          <w:sz w:val="32"/>
          <w:szCs w:val="32"/>
        </w:rPr>
        <w:t>本年度（或以前年度）预算安排的</w:t>
      </w:r>
      <w:r w:rsidR="00B57B81" w:rsidRPr="008F06F5">
        <w:rPr>
          <w:rFonts w:ascii="Times New Roman" w:eastAsia="方正仿宋_GBK" w:hAnsi="Times New Roman" w:cs="Times New Roman" w:hint="eastAsia"/>
          <w:kern w:val="0"/>
          <w:sz w:val="32"/>
          <w:szCs w:val="32"/>
        </w:rPr>
        <w:t>社会管理创新工程省级补助资金</w:t>
      </w:r>
      <w:r w:rsidR="00A95B56" w:rsidRPr="008F06F5">
        <w:rPr>
          <w:rFonts w:ascii="Times New Roman" w:eastAsia="方正仿宋_GBK" w:hAnsi="Times New Roman" w:cs="Times New Roman"/>
          <w:kern w:val="0"/>
          <w:sz w:val="32"/>
          <w:szCs w:val="32"/>
        </w:rPr>
        <w:t>等项目无法按原计划实施，需</w:t>
      </w:r>
      <w:r w:rsidR="00A95B56" w:rsidRPr="00A95B56">
        <w:rPr>
          <w:rFonts w:ascii="Times New Roman" w:eastAsia="方正仿宋_GBK" w:hAnsi="Times New Roman" w:cs="Times New Roman"/>
          <w:kern w:val="0"/>
          <w:sz w:val="32"/>
          <w:szCs w:val="32"/>
        </w:rPr>
        <w:t>要延迟到以后</w:t>
      </w:r>
      <w:r w:rsidR="00A95B56" w:rsidRPr="00A95B56">
        <w:rPr>
          <w:rFonts w:ascii="Times New Roman" w:eastAsia="方正仿宋_GBK" w:hAnsi="Times New Roman" w:cs="Times New Roman"/>
          <w:kern w:val="0"/>
          <w:sz w:val="32"/>
          <w:szCs w:val="32"/>
        </w:rPr>
        <w:lastRenderedPageBreak/>
        <w:t>年度按有关规定使用的资金。</w:t>
      </w:r>
    </w:p>
    <w:p w:rsidR="00325CF0" w:rsidRDefault="00A95B56" w:rsidP="00325CF0">
      <w:pPr>
        <w:autoSpaceDE w:val="0"/>
        <w:autoSpaceDN w:val="0"/>
        <w:snapToGrid w:val="0"/>
        <w:spacing w:line="550" w:lineRule="exact"/>
        <w:ind w:firstLineChars="200" w:firstLine="640"/>
        <w:rPr>
          <w:rFonts w:ascii="方正黑体_GBK" w:eastAsia="方正黑体_GBK" w:hAnsi="Times New Roman" w:cs="Times New Roman"/>
          <w:kern w:val="0"/>
          <w:sz w:val="32"/>
          <w:szCs w:val="32"/>
        </w:rPr>
      </w:pPr>
      <w:r w:rsidRPr="00A95B56">
        <w:rPr>
          <w:rFonts w:ascii="方正黑体_GBK" w:eastAsia="方正黑体_GBK" w:hAnsi="Times New Roman" w:cs="Times New Roman"/>
          <w:kern w:val="0"/>
          <w:sz w:val="32"/>
          <w:szCs w:val="32"/>
        </w:rPr>
        <w:t>二、收入决算情况说明</w:t>
      </w:r>
    </w:p>
    <w:p w:rsidR="00196C89" w:rsidRPr="00A95B56" w:rsidRDefault="002C3980" w:rsidP="00196C89">
      <w:pPr>
        <w:autoSpaceDE w:val="0"/>
        <w:autoSpaceDN w:val="0"/>
        <w:snapToGrid w:val="0"/>
        <w:spacing w:line="550" w:lineRule="exact"/>
        <w:ind w:firstLineChars="200" w:firstLine="640"/>
        <w:rPr>
          <w:rFonts w:ascii="Times New Roman" w:eastAsia="方正仿宋_GBK" w:hAnsi="Times New Roman" w:cs="Times New Roman"/>
          <w:i/>
          <w:kern w:val="0"/>
          <w:sz w:val="32"/>
          <w:szCs w:val="32"/>
        </w:rPr>
      </w:pPr>
      <w:r w:rsidRPr="002C3980">
        <w:rPr>
          <w:rFonts w:ascii="Times New Roman" w:eastAsia="方正仿宋_GBK" w:hAnsi="Times New Roman" w:cs="Times New Roman" w:hint="eastAsia"/>
          <w:kern w:val="0"/>
          <w:sz w:val="32"/>
          <w:szCs w:val="32"/>
        </w:rPr>
        <w:t>中共淮安市委政法委员会</w:t>
      </w:r>
      <w:r w:rsidR="00A95B56" w:rsidRPr="00A95B56">
        <w:rPr>
          <w:rFonts w:ascii="Times New Roman" w:eastAsia="方正仿宋_GBK" w:hAnsi="Times New Roman" w:cs="Times New Roman"/>
          <w:kern w:val="0"/>
          <w:sz w:val="32"/>
          <w:szCs w:val="32"/>
        </w:rPr>
        <w:t>本年收入合计</w:t>
      </w:r>
      <w:r w:rsidR="00AB529D" w:rsidRPr="00AB529D">
        <w:rPr>
          <w:rFonts w:ascii="Times New Roman" w:eastAsia="方正仿宋_GBK" w:hAnsi="Times New Roman" w:cs="Times New Roman"/>
          <w:kern w:val="0"/>
          <w:sz w:val="32"/>
          <w:szCs w:val="32"/>
        </w:rPr>
        <w:t>1552.15</w:t>
      </w:r>
      <w:r w:rsidR="00A95B56" w:rsidRPr="00A95B56">
        <w:rPr>
          <w:rFonts w:ascii="Times New Roman" w:eastAsia="方正仿宋_GBK" w:hAnsi="Times New Roman" w:cs="Times New Roman"/>
          <w:kern w:val="0"/>
          <w:sz w:val="32"/>
          <w:szCs w:val="32"/>
        </w:rPr>
        <w:t>万元，其中：财政拨款收入</w:t>
      </w:r>
      <w:r w:rsidR="00AB529D" w:rsidRPr="00AB529D">
        <w:rPr>
          <w:rFonts w:ascii="Times New Roman" w:eastAsia="方正仿宋_GBK" w:hAnsi="Times New Roman" w:cs="Times New Roman"/>
          <w:kern w:val="0"/>
          <w:sz w:val="32"/>
          <w:szCs w:val="32"/>
        </w:rPr>
        <w:t>1552.15</w:t>
      </w:r>
      <w:r w:rsidR="00A95B56" w:rsidRPr="00A95B56">
        <w:rPr>
          <w:rFonts w:ascii="Times New Roman" w:eastAsia="方正仿宋_GBK" w:hAnsi="Times New Roman" w:cs="Times New Roman"/>
          <w:kern w:val="0"/>
          <w:sz w:val="32"/>
          <w:szCs w:val="32"/>
        </w:rPr>
        <w:t>万元，占</w:t>
      </w:r>
      <w:r w:rsidR="00AB529D">
        <w:rPr>
          <w:rFonts w:ascii="Times New Roman" w:eastAsia="方正仿宋_GBK" w:hAnsi="Times New Roman" w:cs="Times New Roman" w:hint="eastAsia"/>
          <w:kern w:val="0"/>
          <w:sz w:val="32"/>
          <w:szCs w:val="32"/>
        </w:rPr>
        <w:t>100</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；上级补助收入</w:t>
      </w:r>
      <w:r w:rsidR="00AB529D">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万元，占</w:t>
      </w:r>
      <w:r w:rsidR="00AB529D">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；事业收入</w:t>
      </w:r>
      <w:r w:rsidR="00AB529D">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万元，占</w:t>
      </w:r>
      <w:r w:rsidR="00AB529D">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；经营收入</w:t>
      </w:r>
      <w:r w:rsidR="00AB529D">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万元，占</w:t>
      </w:r>
      <w:r w:rsidR="00AB529D">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；附属单位上缴收入</w:t>
      </w:r>
      <w:r w:rsidR="00AB529D">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万元，占</w:t>
      </w:r>
      <w:r w:rsidR="00AB529D">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；其他收入</w:t>
      </w:r>
      <w:r w:rsidR="00AB529D">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万元，占</w:t>
      </w:r>
      <w:r w:rsidR="00AB529D">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w:t>
      </w:r>
    </w:p>
    <w:p w:rsidR="00EF0548" w:rsidRDefault="00EF0548" w:rsidP="00EF0548">
      <w:pPr>
        <w:autoSpaceDE w:val="0"/>
        <w:autoSpaceDN w:val="0"/>
        <w:snapToGrid w:val="0"/>
        <w:spacing w:line="550" w:lineRule="exact"/>
        <w:rPr>
          <w:rFonts w:ascii="Times New Roman" w:eastAsia="方正仿宋_GBK" w:hAnsi="Times New Roman" w:cs="Times New Roman"/>
          <w:kern w:val="0"/>
          <w:sz w:val="32"/>
          <w:szCs w:val="32"/>
        </w:rPr>
      </w:pPr>
      <w:r>
        <w:rPr>
          <w:rFonts w:ascii="Times New Roman" w:eastAsia="方正仿宋_GBK" w:hAnsi="Times New Roman" w:cs="Times New Roman" w:hint="eastAsia"/>
          <w:noProof/>
          <w:kern w:val="0"/>
          <w:sz w:val="32"/>
          <w:szCs w:val="32"/>
        </w:rPr>
        <w:drawing>
          <wp:anchor distT="0" distB="0" distL="114300" distR="114300" simplePos="0" relativeHeight="251660288" behindDoc="1" locked="0" layoutInCell="1" allowOverlap="1">
            <wp:simplePos x="0" y="0"/>
            <wp:positionH relativeFrom="column">
              <wp:posOffset>9525</wp:posOffset>
            </wp:positionH>
            <wp:positionV relativeFrom="paragraph">
              <wp:posOffset>114300</wp:posOffset>
            </wp:positionV>
            <wp:extent cx="3543300" cy="1952625"/>
            <wp:effectExtent l="19050" t="0" r="0" b="0"/>
            <wp:wrapTight wrapText="bothSides">
              <wp:wrapPolygon edited="0">
                <wp:start x="-116" y="0"/>
                <wp:lineTo x="-116" y="21495"/>
                <wp:lineTo x="21600" y="21495"/>
                <wp:lineTo x="21600" y="0"/>
                <wp:lineTo x="-116" y="0"/>
              </wp:wrapPolygon>
            </wp:wrapTight>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2" cstate="print"/>
                    <a:stretch>
                      <a:fillRect/>
                    </a:stretch>
                  </pic:blipFill>
                  <pic:spPr>
                    <a:xfrm>
                      <a:off x="0" y="0"/>
                      <a:ext cx="3543300" cy="1952625"/>
                    </a:xfrm>
                    <a:prstGeom prst="rect">
                      <a:avLst/>
                    </a:prstGeom>
                    <a:noFill/>
                    <a:ln w="9525">
                      <a:noFill/>
                    </a:ln>
                  </pic:spPr>
                </pic:pic>
              </a:graphicData>
            </a:graphic>
          </wp:anchor>
        </w:drawing>
      </w:r>
    </w:p>
    <w:p w:rsidR="00EF0548" w:rsidRDefault="00EF0548" w:rsidP="00EF0548">
      <w:pPr>
        <w:autoSpaceDE w:val="0"/>
        <w:autoSpaceDN w:val="0"/>
        <w:snapToGrid w:val="0"/>
        <w:spacing w:line="550" w:lineRule="exact"/>
        <w:rPr>
          <w:rFonts w:ascii="Times New Roman" w:eastAsia="方正仿宋_GBK" w:hAnsi="Times New Roman" w:cs="Times New Roman"/>
          <w:kern w:val="0"/>
          <w:sz w:val="32"/>
          <w:szCs w:val="32"/>
        </w:rPr>
      </w:pPr>
    </w:p>
    <w:p w:rsidR="00EF0548" w:rsidRDefault="00EF0548" w:rsidP="00EF0548">
      <w:pPr>
        <w:autoSpaceDE w:val="0"/>
        <w:autoSpaceDN w:val="0"/>
        <w:snapToGrid w:val="0"/>
        <w:spacing w:line="550" w:lineRule="exact"/>
        <w:rPr>
          <w:rFonts w:ascii="Times New Roman" w:eastAsia="方正仿宋_GBK" w:hAnsi="Times New Roman" w:cs="Times New Roman"/>
          <w:kern w:val="0"/>
          <w:sz w:val="32"/>
          <w:szCs w:val="32"/>
        </w:rPr>
      </w:pPr>
    </w:p>
    <w:p w:rsidR="00EF0548" w:rsidRDefault="00EF0548" w:rsidP="00EF0548">
      <w:pPr>
        <w:autoSpaceDE w:val="0"/>
        <w:autoSpaceDN w:val="0"/>
        <w:snapToGrid w:val="0"/>
        <w:spacing w:line="550" w:lineRule="exact"/>
        <w:rPr>
          <w:rFonts w:ascii="Times New Roman" w:eastAsia="方正仿宋_GBK" w:hAnsi="Times New Roman" w:cs="Times New Roman"/>
          <w:kern w:val="0"/>
          <w:sz w:val="32"/>
          <w:szCs w:val="32"/>
        </w:rPr>
      </w:pPr>
    </w:p>
    <w:p w:rsidR="00EF0548" w:rsidRDefault="00EF0548" w:rsidP="00EF0548">
      <w:pPr>
        <w:autoSpaceDE w:val="0"/>
        <w:autoSpaceDN w:val="0"/>
        <w:snapToGrid w:val="0"/>
        <w:spacing w:line="550" w:lineRule="exact"/>
        <w:rPr>
          <w:rFonts w:ascii="Times New Roman" w:eastAsia="方正仿宋_GBK" w:hAnsi="Times New Roman" w:cs="Times New Roman"/>
          <w:kern w:val="0"/>
          <w:sz w:val="32"/>
          <w:szCs w:val="32"/>
        </w:rPr>
      </w:pPr>
    </w:p>
    <w:p w:rsidR="00EF0548" w:rsidRDefault="00EF0548" w:rsidP="00EF0548">
      <w:pPr>
        <w:autoSpaceDE w:val="0"/>
        <w:autoSpaceDN w:val="0"/>
        <w:snapToGrid w:val="0"/>
        <w:spacing w:line="550" w:lineRule="exact"/>
        <w:rPr>
          <w:rFonts w:ascii="Times New Roman" w:eastAsia="方正仿宋_GBK" w:hAnsi="Times New Roman" w:cs="Times New Roman"/>
          <w:kern w:val="0"/>
          <w:sz w:val="32"/>
          <w:szCs w:val="32"/>
        </w:rPr>
      </w:pPr>
    </w:p>
    <w:p w:rsidR="00325CF0" w:rsidRDefault="00A95B56" w:rsidP="00EF0548">
      <w:pPr>
        <w:autoSpaceDE w:val="0"/>
        <w:autoSpaceDN w:val="0"/>
        <w:snapToGrid w:val="0"/>
        <w:spacing w:line="550" w:lineRule="exact"/>
        <w:ind w:firstLineChars="800" w:firstLine="2560"/>
        <w:rPr>
          <w:rFonts w:ascii="Times New Roman" w:eastAsia="方正仿宋_GBK" w:hAnsi="Times New Roman" w:cs="Times New Roman"/>
          <w:kern w:val="0"/>
          <w:sz w:val="32"/>
          <w:szCs w:val="32"/>
        </w:rPr>
      </w:pPr>
      <w:r w:rsidRPr="00A95B56">
        <w:rPr>
          <w:rFonts w:ascii="Times New Roman" w:eastAsia="方正仿宋_GBK" w:hAnsi="Times New Roman" w:cs="Times New Roman"/>
          <w:kern w:val="0"/>
          <w:sz w:val="32"/>
          <w:szCs w:val="32"/>
        </w:rPr>
        <w:t>图</w:t>
      </w:r>
      <w:r w:rsidRPr="00A95B56">
        <w:rPr>
          <w:rFonts w:ascii="Times New Roman" w:eastAsia="方正仿宋_GBK" w:hAnsi="Times New Roman" w:cs="Times New Roman"/>
          <w:kern w:val="0"/>
          <w:sz w:val="32"/>
          <w:szCs w:val="32"/>
        </w:rPr>
        <w:t>1</w:t>
      </w:r>
      <w:r w:rsidRPr="00A95B56">
        <w:rPr>
          <w:rFonts w:ascii="Times New Roman" w:eastAsia="方正仿宋_GBK" w:hAnsi="Times New Roman" w:cs="Times New Roman"/>
          <w:kern w:val="0"/>
          <w:sz w:val="32"/>
          <w:szCs w:val="32"/>
        </w:rPr>
        <w:t>：收入决算图</w:t>
      </w:r>
    </w:p>
    <w:p w:rsidR="00325CF0" w:rsidRDefault="00A95B56" w:rsidP="00325CF0">
      <w:pPr>
        <w:autoSpaceDE w:val="0"/>
        <w:autoSpaceDN w:val="0"/>
        <w:snapToGrid w:val="0"/>
        <w:spacing w:line="550" w:lineRule="exact"/>
        <w:ind w:firstLineChars="200" w:firstLine="640"/>
        <w:jc w:val="left"/>
        <w:rPr>
          <w:rFonts w:ascii="方正黑体_GBK" w:eastAsia="方正黑体_GBK" w:hAnsi="Times New Roman" w:cs="Times New Roman"/>
          <w:kern w:val="0"/>
          <w:sz w:val="32"/>
          <w:szCs w:val="32"/>
        </w:rPr>
      </w:pPr>
      <w:r w:rsidRPr="00A95B56">
        <w:rPr>
          <w:rFonts w:ascii="方正黑体_GBK" w:eastAsia="方正黑体_GBK" w:hAnsi="Times New Roman" w:cs="Times New Roman"/>
          <w:kern w:val="0"/>
          <w:sz w:val="32"/>
          <w:szCs w:val="32"/>
        </w:rPr>
        <w:t>三、支出决算情况说明</w:t>
      </w:r>
    </w:p>
    <w:p w:rsidR="009A73D0" w:rsidRPr="00A95B56" w:rsidRDefault="00791E9A" w:rsidP="009A73D0">
      <w:pPr>
        <w:autoSpaceDE w:val="0"/>
        <w:autoSpaceDN w:val="0"/>
        <w:snapToGrid w:val="0"/>
        <w:spacing w:line="550" w:lineRule="exact"/>
        <w:ind w:firstLineChars="200" w:firstLine="640"/>
        <w:jc w:val="left"/>
        <w:rPr>
          <w:rFonts w:ascii="Times New Roman" w:eastAsia="方正仿宋_GBK" w:hAnsi="Times New Roman" w:cs="Times New Roman"/>
          <w:i/>
          <w:kern w:val="0"/>
          <w:sz w:val="32"/>
          <w:szCs w:val="32"/>
        </w:rPr>
      </w:pPr>
      <w:r>
        <w:rPr>
          <w:rFonts w:ascii="Times New Roman" w:eastAsia="方正仿宋_GBK" w:hAnsi="Times New Roman" w:cs="Times New Roman" w:hint="eastAsia"/>
          <w:noProof/>
          <w:kern w:val="0"/>
          <w:sz w:val="32"/>
          <w:szCs w:val="32"/>
        </w:rPr>
        <w:drawing>
          <wp:anchor distT="0" distB="0" distL="114300" distR="114300" simplePos="0" relativeHeight="251661312" behindDoc="0" locked="0" layoutInCell="1" allowOverlap="1">
            <wp:simplePos x="0" y="0"/>
            <wp:positionH relativeFrom="column">
              <wp:posOffset>57150</wp:posOffset>
            </wp:positionH>
            <wp:positionV relativeFrom="paragraph">
              <wp:posOffset>1463675</wp:posOffset>
            </wp:positionV>
            <wp:extent cx="3648075" cy="2114550"/>
            <wp:effectExtent l="19050" t="0" r="9525" b="0"/>
            <wp:wrapTopAndBottom/>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2C3980" w:rsidRPr="002C3980">
        <w:rPr>
          <w:rFonts w:ascii="Times New Roman" w:eastAsia="方正仿宋_GBK" w:hAnsi="Times New Roman" w:cs="Times New Roman" w:hint="eastAsia"/>
          <w:kern w:val="0"/>
          <w:sz w:val="32"/>
          <w:szCs w:val="32"/>
        </w:rPr>
        <w:t>中共淮安市委政法委员会</w:t>
      </w:r>
      <w:r w:rsidR="00A95B56" w:rsidRPr="00A95B56">
        <w:rPr>
          <w:rFonts w:ascii="Times New Roman" w:eastAsia="方正仿宋_GBK" w:hAnsi="Times New Roman" w:cs="Times New Roman"/>
          <w:kern w:val="0"/>
          <w:sz w:val="32"/>
          <w:szCs w:val="32"/>
        </w:rPr>
        <w:t>本年支出合计</w:t>
      </w:r>
      <w:r w:rsidR="00AB529D" w:rsidRPr="00AB529D">
        <w:rPr>
          <w:rFonts w:ascii="Times New Roman" w:eastAsia="方正仿宋_GBK" w:hAnsi="Times New Roman" w:cs="Times New Roman"/>
          <w:kern w:val="0"/>
          <w:sz w:val="32"/>
          <w:szCs w:val="32"/>
        </w:rPr>
        <w:t>1489.55</w:t>
      </w:r>
      <w:r w:rsidR="00A95B56" w:rsidRPr="00A95B56">
        <w:rPr>
          <w:rFonts w:ascii="Times New Roman" w:eastAsia="方正仿宋_GBK" w:hAnsi="Times New Roman" w:cs="Times New Roman"/>
          <w:kern w:val="0"/>
          <w:sz w:val="32"/>
          <w:szCs w:val="32"/>
        </w:rPr>
        <w:t>万元，其中：基本支出</w:t>
      </w:r>
      <w:r w:rsidR="00BB3654" w:rsidRPr="00BB3654">
        <w:rPr>
          <w:rFonts w:ascii="Times New Roman" w:eastAsia="方正仿宋_GBK" w:hAnsi="Times New Roman" w:cs="Times New Roman"/>
          <w:kern w:val="0"/>
          <w:sz w:val="32"/>
          <w:szCs w:val="32"/>
        </w:rPr>
        <w:t>1136.33</w:t>
      </w:r>
      <w:r w:rsidR="00A95B56" w:rsidRPr="00A95B56">
        <w:rPr>
          <w:rFonts w:ascii="Times New Roman" w:eastAsia="方正仿宋_GBK" w:hAnsi="Times New Roman" w:cs="Times New Roman"/>
          <w:kern w:val="0"/>
          <w:sz w:val="32"/>
          <w:szCs w:val="32"/>
        </w:rPr>
        <w:t>万元，占</w:t>
      </w:r>
      <w:r w:rsidR="00BB3654">
        <w:rPr>
          <w:rFonts w:ascii="Times New Roman" w:eastAsia="方正仿宋_GBK" w:hAnsi="Times New Roman" w:cs="Times New Roman" w:hint="eastAsia"/>
          <w:kern w:val="0"/>
          <w:sz w:val="32"/>
          <w:szCs w:val="32"/>
        </w:rPr>
        <w:t>76.29</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；项目支出</w:t>
      </w:r>
      <w:r w:rsidR="00BB3654" w:rsidRPr="00BB3654">
        <w:rPr>
          <w:rFonts w:ascii="Times New Roman" w:eastAsia="方正仿宋_GBK" w:hAnsi="Times New Roman" w:cs="Times New Roman"/>
          <w:kern w:val="0"/>
          <w:sz w:val="32"/>
          <w:szCs w:val="32"/>
        </w:rPr>
        <w:t>353.22</w:t>
      </w:r>
      <w:r w:rsidR="00A95B56" w:rsidRPr="00A95B56">
        <w:rPr>
          <w:rFonts w:ascii="Times New Roman" w:eastAsia="方正仿宋_GBK" w:hAnsi="Times New Roman" w:cs="Times New Roman"/>
          <w:kern w:val="0"/>
          <w:sz w:val="32"/>
          <w:szCs w:val="32"/>
        </w:rPr>
        <w:t>万元，占</w:t>
      </w:r>
      <w:r w:rsidR="00BB3654">
        <w:rPr>
          <w:rFonts w:ascii="Times New Roman" w:eastAsia="方正仿宋_GBK" w:hAnsi="Times New Roman" w:cs="Times New Roman" w:hint="eastAsia"/>
          <w:kern w:val="0"/>
          <w:sz w:val="32"/>
          <w:szCs w:val="32"/>
        </w:rPr>
        <w:t>23.71</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；经营支出</w:t>
      </w:r>
      <w:r w:rsidR="00BB3654">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万元，占</w:t>
      </w:r>
      <w:r w:rsidR="00BB3654">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；对附属单位补助支出</w:t>
      </w:r>
      <w:r w:rsidR="00BB3654">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万元，占</w:t>
      </w:r>
      <w:r w:rsidR="00BB3654">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w:t>
      </w:r>
    </w:p>
    <w:p w:rsidR="00325CF0" w:rsidRPr="00A95B56" w:rsidRDefault="00A95B56" w:rsidP="00E54F71">
      <w:pPr>
        <w:autoSpaceDE w:val="0"/>
        <w:autoSpaceDN w:val="0"/>
        <w:snapToGrid w:val="0"/>
        <w:spacing w:line="550" w:lineRule="exact"/>
        <w:jc w:val="center"/>
        <w:rPr>
          <w:rFonts w:ascii="Times New Roman" w:eastAsia="方正仿宋_GBK" w:hAnsi="Times New Roman" w:cs="Times New Roman"/>
          <w:kern w:val="0"/>
          <w:sz w:val="32"/>
          <w:szCs w:val="32"/>
        </w:rPr>
      </w:pPr>
      <w:r w:rsidRPr="00A95B56">
        <w:rPr>
          <w:rFonts w:ascii="Times New Roman" w:eastAsia="方正仿宋_GBK" w:hAnsi="Times New Roman" w:cs="Times New Roman"/>
          <w:kern w:val="0"/>
          <w:sz w:val="32"/>
          <w:szCs w:val="32"/>
        </w:rPr>
        <w:t>图</w:t>
      </w:r>
      <w:r w:rsidRPr="00A95B56">
        <w:rPr>
          <w:rFonts w:ascii="Times New Roman" w:eastAsia="方正仿宋_GBK" w:hAnsi="Times New Roman" w:cs="Times New Roman"/>
          <w:kern w:val="0"/>
          <w:sz w:val="32"/>
          <w:szCs w:val="32"/>
        </w:rPr>
        <w:t>2</w:t>
      </w:r>
      <w:r w:rsidRPr="00A95B56">
        <w:rPr>
          <w:rFonts w:ascii="Times New Roman" w:eastAsia="方正仿宋_GBK" w:hAnsi="Times New Roman" w:cs="Times New Roman"/>
          <w:kern w:val="0"/>
          <w:sz w:val="32"/>
          <w:szCs w:val="32"/>
        </w:rPr>
        <w:t>：支出决算图</w:t>
      </w:r>
    </w:p>
    <w:p w:rsidR="00325CF0" w:rsidRDefault="00A95B56" w:rsidP="00325CF0">
      <w:pPr>
        <w:autoSpaceDE w:val="0"/>
        <w:autoSpaceDN w:val="0"/>
        <w:snapToGrid w:val="0"/>
        <w:spacing w:line="550" w:lineRule="exact"/>
        <w:ind w:firstLineChars="200" w:firstLine="640"/>
        <w:rPr>
          <w:rFonts w:ascii="方正黑体_GBK" w:eastAsia="方正黑体_GBK" w:hAnsi="Times New Roman" w:cs="Times New Roman"/>
          <w:kern w:val="0"/>
          <w:sz w:val="32"/>
          <w:szCs w:val="32"/>
        </w:rPr>
      </w:pPr>
      <w:r w:rsidRPr="00A95B56">
        <w:rPr>
          <w:rFonts w:ascii="方正黑体_GBK" w:eastAsia="方正黑体_GBK" w:hAnsi="Times New Roman" w:cs="Times New Roman"/>
          <w:kern w:val="0"/>
          <w:sz w:val="32"/>
          <w:szCs w:val="32"/>
        </w:rPr>
        <w:lastRenderedPageBreak/>
        <w:t>四、财政拨款收入支出决算总体情况说明</w:t>
      </w:r>
    </w:p>
    <w:p w:rsidR="00325CF0" w:rsidRDefault="002C3980" w:rsidP="00325CF0">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sidRPr="002C3980">
        <w:rPr>
          <w:rFonts w:ascii="Times New Roman" w:eastAsia="方正仿宋_GBK" w:hAnsi="Times New Roman" w:cs="Times New Roman" w:hint="eastAsia"/>
          <w:kern w:val="0"/>
          <w:sz w:val="32"/>
          <w:szCs w:val="32"/>
        </w:rPr>
        <w:t>中共淮安市委政法委员会</w:t>
      </w:r>
      <w:r w:rsidR="00506502">
        <w:rPr>
          <w:rFonts w:ascii="Times New Roman" w:eastAsia="方正仿宋_GBK" w:hAnsi="Times New Roman" w:cs="Times New Roman"/>
          <w:kern w:val="0"/>
          <w:sz w:val="32"/>
          <w:szCs w:val="32"/>
        </w:rPr>
        <w:t>20</w:t>
      </w:r>
      <w:r w:rsidR="000D3A30">
        <w:rPr>
          <w:rFonts w:ascii="Times New Roman" w:eastAsia="方正仿宋_GBK" w:hAnsi="Times New Roman" w:cs="Times New Roman"/>
          <w:kern w:val="0"/>
          <w:sz w:val="32"/>
          <w:szCs w:val="32"/>
        </w:rPr>
        <w:t>20</w:t>
      </w:r>
      <w:r w:rsidR="00A95B56" w:rsidRPr="00A95B56">
        <w:rPr>
          <w:rFonts w:ascii="Times New Roman" w:eastAsia="方正仿宋_GBK" w:hAnsi="Times New Roman" w:cs="Times New Roman"/>
          <w:kern w:val="0"/>
          <w:sz w:val="32"/>
          <w:szCs w:val="32"/>
        </w:rPr>
        <w:t>年度财政拨款收、支总决算</w:t>
      </w:r>
      <w:r w:rsidR="002C2C05" w:rsidRPr="002C2C05">
        <w:rPr>
          <w:rFonts w:ascii="Times New Roman" w:eastAsia="方正仿宋_GBK" w:hAnsi="Times New Roman" w:cs="Times New Roman"/>
          <w:kern w:val="0"/>
          <w:sz w:val="32"/>
          <w:szCs w:val="32"/>
        </w:rPr>
        <w:t>1603.29</w:t>
      </w:r>
      <w:r w:rsidR="00A95B56" w:rsidRPr="00A95B56">
        <w:rPr>
          <w:rFonts w:ascii="Times New Roman" w:eastAsia="方正仿宋_GBK" w:hAnsi="Times New Roman" w:cs="Times New Roman"/>
          <w:kern w:val="0"/>
          <w:sz w:val="32"/>
          <w:szCs w:val="32"/>
        </w:rPr>
        <w:t>万元。与上年相比，财政拨款收、支总计各</w:t>
      </w:r>
      <w:r w:rsidR="008F06F5">
        <w:rPr>
          <w:rFonts w:ascii="Times New Roman" w:eastAsia="方正仿宋_GBK" w:hAnsi="Times New Roman" w:cs="Times New Roman"/>
          <w:kern w:val="0"/>
          <w:sz w:val="32"/>
          <w:szCs w:val="32"/>
        </w:rPr>
        <w:t>减少</w:t>
      </w:r>
      <w:r w:rsidR="008F06F5">
        <w:rPr>
          <w:rFonts w:ascii="Times New Roman" w:eastAsia="方正仿宋_GBK" w:hAnsi="Times New Roman" w:cs="Times New Roman" w:hint="eastAsia"/>
          <w:kern w:val="0"/>
          <w:sz w:val="32"/>
          <w:szCs w:val="32"/>
        </w:rPr>
        <w:t>152.48</w:t>
      </w:r>
      <w:r w:rsidR="00A95B56" w:rsidRPr="00A95B56">
        <w:rPr>
          <w:rFonts w:ascii="Times New Roman" w:eastAsia="方正仿宋_GBK" w:hAnsi="Times New Roman" w:cs="Times New Roman"/>
          <w:kern w:val="0"/>
          <w:sz w:val="32"/>
          <w:szCs w:val="32"/>
        </w:rPr>
        <w:t>万元，</w:t>
      </w:r>
      <w:r w:rsidR="008F06F5">
        <w:rPr>
          <w:rFonts w:ascii="Times New Roman" w:eastAsia="方正仿宋_GBK" w:hAnsi="Times New Roman" w:cs="Times New Roman"/>
          <w:kern w:val="0"/>
          <w:sz w:val="32"/>
          <w:szCs w:val="32"/>
        </w:rPr>
        <w:t>减少</w:t>
      </w:r>
      <w:r w:rsidR="008F06F5">
        <w:rPr>
          <w:rFonts w:ascii="Times New Roman" w:eastAsia="方正仿宋_GBK" w:hAnsi="Times New Roman" w:cs="Times New Roman" w:hint="eastAsia"/>
          <w:kern w:val="0"/>
          <w:sz w:val="32"/>
          <w:szCs w:val="32"/>
        </w:rPr>
        <w:t>8.68</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。主要原因是</w:t>
      </w:r>
      <w:r w:rsidR="002744B2">
        <w:rPr>
          <w:rFonts w:ascii="Times New Roman" w:eastAsia="方正仿宋_GBK" w:hAnsi="Times New Roman" w:cs="Times New Roman" w:hint="eastAsia"/>
          <w:kern w:val="0"/>
          <w:sz w:val="32"/>
          <w:szCs w:val="32"/>
        </w:rPr>
        <w:t>新进人员</w:t>
      </w:r>
      <w:r w:rsidR="002744B2">
        <w:rPr>
          <w:rFonts w:ascii="Times New Roman" w:eastAsia="方正仿宋_GBK" w:hAnsi="Times New Roman" w:cs="Times New Roman" w:hint="eastAsia"/>
          <w:kern w:val="0"/>
          <w:sz w:val="32"/>
          <w:szCs w:val="32"/>
        </w:rPr>
        <w:t>5</w:t>
      </w:r>
      <w:r w:rsidR="002744B2">
        <w:rPr>
          <w:rFonts w:ascii="Times New Roman" w:eastAsia="方正仿宋_GBK" w:hAnsi="Times New Roman" w:cs="Times New Roman" w:hint="eastAsia"/>
          <w:kern w:val="0"/>
          <w:sz w:val="32"/>
          <w:szCs w:val="32"/>
        </w:rPr>
        <w:t>人、人事调整工资变动</w:t>
      </w:r>
      <w:r w:rsidR="00A95B56" w:rsidRPr="00A95B56">
        <w:rPr>
          <w:rFonts w:ascii="Times New Roman" w:eastAsia="方正仿宋_GBK" w:hAnsi="Times New Roman" w:cs="Times New Roman"/>
          <w:kern w:val="0"/>
          <w:sz w:val="32"/>
          <w:szCs w:val="32"/>
        </w:rPr>
        <w:t>。</w:t>
      </w:r>
    </w:p>
    <w:p w:rsidR="00325CF0" w:rsidRDefault="00A95B56" w:rsidP="00325CF0">
      <w:pPr>
        <w:autoSpaceDE w:val="0"/>
        <w:autoSpaceDN w:val="0"/>
        <w:snapToGrid w:val="0"/>
        <w:spacing w:line="550" w:lineRule="exact"/>
        <w:ind w:firstLineChars="200" w:firstLine="640"/>
        <w:rPr>
          <w:rFonts w:ascii="方正黑体_GBK" w:eastAsia="方正黑体_GBK" w:hAnsi="Times New Roman" w:cs="Times New Roman"/>
          <w:kern w:val="0"/>
          <w:sz w:val="32"/>
          <w:szCs w:val="32"/>
        </w:rPr>
      </w:pPr>
      <w:r w:rsidRPr="00A95B56">
        <w:rPr>
          <w:rFonts w:ascii="方正黑体_GBK" w:eastAsia="方正黑体_GBK" w:hAnsi="Times New Roman" w:cs="Times New Roman"/>
          <w:kern w:val="0"/>
          <w:sz w:val="32"/>
          <w:szCs w:val="32"/>
        </w:rPr>
        <w:t>五、财政拨款支出决算情况说明</w:t>
      </w:r>
    </w:p>
    <w:p w:rsidR="00325CF0" w:rsidRDefault="00A95B56" w:rsidP="00325CF0">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sidRPr="00A95B56">
        <w:rPr>
          <w:rFonts w:ascii="Times New Roman" w:eastAsia="方正仿宋_GBK" w:hAnsi="Times New Roman" w:cs="Times New Roman"/>
          <w:kern w:val="0"/>
          <w:sz w:val="32"/>
          <w:szCs w:val="32"/>
        </w:rPr>
        <w:t>财政拨款支出决算反映的是一般公共预算</w:t>
      </w:r>
      <w:r w:rsidR="00C06206">
        <w:rPr>
          <w:rFonts w:ascii="Times New Roman" w:eastAsia="方正仿宋_GBK" w:hAnsi="Times New Roman" w:cs="Times New Roman" w:hint="eastAsia"/>
          <w:kern w:val="0"/>
          <w:sz w:val="32"/>
          <w:szCs w:val="32"/>
        </w:rPr>
        <w:t>、</w:t>
      </w:r>
      <w:r w:rsidRPr="00A95B56">
        <w:rPr>
          <w:rFonts w:ascii="Times New Roman" w:eastAsia="方正仿宋_GBK" w:hAnsi="Times New Roman" w:cs="Times New Roman"/>
          <w:kern w:val="0"/>
          <w:sz w:val="32"/>
          <w:szCs w:val="32"/>
        </w:rPr>
        <w:t>政府性基金预算</w:t>
      </w:r>
      <w:r w:rsidR="00C06206">
        <w:rPr>
          <w:rFonts w:ascii="Times New Roman" w:eastAsia="方正仿宋_GBK" w:hAnsi="Times New Roman" w:cs="Times New Roman" w:hint="eastAsia"/>
          <w:kern w:val="0"/>
          <w:sz w:val="32"/>
          <w:szCs w:val="32"/>
        </w:rPr>
        <w:t>和</w:t>
      </w:r>
      <w:r w:rsidR="00C06206">
        <w:rPr>
          <w:rFonts w:ascii="Times New Roman" w:eastAsia="方正仿宋_GBK" w:hAnsi="Times New Roman" w:cs="Times New Roman"/>
          <w:kern w:val="0"/>
          <w:sz w:val="32"/>
          <w:szCs w:val="32"/>
        </w:rPr>
        <w:t>国有资本经营预算</w:t>
      </w:r>
      <w:r w:rsidRPr="00A95B56">
        <w:rPr>
          <w:rFonts w:ascii="Times New Roman" w:eastAsia="方正仿宋_GBK" w:hAnsi="Times New Roman" w:cs="Times New Roman"/>
          <w:kern w:val="0"/>
          <w:sz w:val="32"/>
          <w:szCs w:val="32"/>
        </w:rPr>
        <w:t>财政拨款支出的总体情况，既包括使用本年从本级财政取得的拨款发生的支出，也包括使用上年度财政拨款结转和结余资金发生的支出。</w:t>
      </w:r>
      <w:r w:rsidR="002C3980" w:rsidRPr="002C3980">
        <w:rPr>
          <w:rFonts w:ascii="Times New Roman" w:eastAsia="方正仿宋_GBK" w:hAnsi="Times New Roman" w:cs="Times New Roman" w:hint="eastAsia"/>
          <w:kern w:val="0"/>
          <w:sz w:val="32"/>
          <w:szCs w:val="32"/>
        </w:rPr>
        <w:t>中共淮安市委政法委员会</w:t>
      </w:r>
      <w:r w:rsidR="00506502">
        <w:rPr>
          <w:rFonts w:ascii="Times New Roman" w:eastAsia="方正仿宋_GBK" w:hAnsi="Times New Roman" w:cs="Times New Roman"/>
          <w:kern w:val="0"/>
          <w:sz w:val="32"/>
          <w:szCs w:val="32"/>
        </w:rPr>
        <w:t>20</w:t>
      </w:r>
      <w:r w:rsidR="000D3A30">
        <w:rPr>
          <w:rFonts w:ascii="Times New Roman" w:eastAsia="方正仿宋_GBK" w:hAnsi="Times New Roman" w:cs="Times New Roman"/>
          <w:kern w:val="0"/>
          <w:sz w:val="32"/>
          <w:szCs w:val="32"/>
        </w:rPr>
        <w:t>20</w:t>
      </w:r>
      <w:r w:rsidRPr="00A95B56">
        <w:rPr>
          <w:rFonts w:ascii="Times New Roman" w:eastAsia="方正仿宋_GBK" w:hAnsi="Times New Roman" w:cs="Times New Roman"/>
          <w:kern w:val="0"/>
          <w:sz w:val="32"/>
          <w:szCs w:val="32"/>
        </w:rPr>
        <w:t>年财政拨款支出</w:t>
      </w:r>
      <w:r w:rsidR="006C04CB" w:rsidRPr="006C04CB">
        <w:rPr>
          <w:rFonts w:ascii="Times New Roman" w:eastAsia="方正仿宋_GBK" w:hAnsi="Times New Roman" w:cs="Times New Roman"/>
          <w:kern w:val="0"/>
          <w:sz w:val="32"/>
          <w:szCs w:val="32"/>
        </w:rPr>
        <w:t>1489.55</w:t>
      </w:r>
      <w:r w:rsidRPr="00A95B56">
        <w:rPr>
          <w:rFonts w:ascii="Times New Roman" w:eastAsia="方正仿宋_GBK" w:hAnsi="Times New Roman" w:cs="Times New Roman"/>
          <w:kern w:val="0"/>
          <w:sz w:val="32"/>
          <w:szCs w:val="32"/>
        </w:rPr>
        <w:t>万元，占本年支出合计的</w:t>
      </w:r>
      <w:r w:rsidR="002C2C05">
        <w:rPr>
          <w:rFonts w:ascii="Times New Roman" w:eastAsia="方正仿宋_GBK" w:hAnsi="Times New Roman" w:cs="Times New Roman" w:hint="eastAsia"/>
          <w:kern w:val="0"/>
          <w:sz w:val="32"/>
          <w:szCs w:val="32"/>
        </w:rPr>
        <w:t>100</w:t>
      </w:r>
      <w:r w:rsidRPr="00A95B56">
        <w:rPr>
          <w:rFonts w:ascii="Times New Roman" w:eastAsia="方正仿宋_GBK" w:hAnsi="Times New Roman" w:cs="Times New Roman"/>
          <w:kern w:val="0"/>
          <w:sz w:val="32"/>
          <w:szCs w:val="32"/>
        </w:rPr>
        <w:t>%</w:t>
      </w:r>
      <w:r w:rsidRPr="00A95B56">
        <w:rPr>
          <w:rFonts w:ascii="Times New Roman" w:eastAsia="方正仿宋_GBK" w:hAnsi="Times New Roman" w:cs="Times New Roman"/>
          <w:kern w:val="0"/>
          <w:sz w:val="32"/>
          <w:szCs w:val="32"/>
        </w:rPr>
        <w:t>。</w:t>
      </w:r>
      <w:r w:rsidR="002C3980" w:rsidRPr="002C3980">
        <w:rPr>
          <w:rFonts w:ascii="Times New Roman" w:eastAsia="方正仿宋_GBK" w:hAnsi="Times New Roman" w:cs="Times New Roman" w:hint="eastAsia"/>
          <w:kern w:val="0"/>
          <w:sz w:val="32"/>
          <w:szCs w:val="32"/>
        </w:rPr>
        <w:t>中共淮安市委政法委员会</w:t>
      </w:r>
      <w:r w:rsidR="00506502">
        <w:rPr>
          <w:rFonts w:ascii="Times New Roman" w:eastAsia="方正仿宋_GBK" w:hAnsi="Times New Roman" w:cs="Times New Roman"/>
          <w:kern w:val="0"/>
          <w:sz w:val="32"/>
          <w:szCs w:val="32"/>
        </w:rPr>
        <w:t>20</w:t>
      </w:r>
      <w:r w:rsidR="000D3A30">
        <w:rPr>
          <w:rFonts w:ascii="Times New Roman" w:eastAsia="方正仿宋_GBK" w:hAnsi="Times New Roman" w:cs="Times New Roman"/>
          <w:kern w:val="0"/>
          <w:sz w:val="32"/>
          <w:szCs w:val="32"/>
        </w:rPr>
        <w:t>20</w:t>
      </w:r>
      <w:r w:rsidRPr="00A95B56">
        <w:rPr>
          <w:rFonts w:ascii="Times New Roman" w:eastAsia="方正仿宋_GBK" w:hAnsi="Times New Roman" w:cs="Times New Roman"/>
          <w:kern w:val="0"/>
          <w:sz w:val="32"/>
          <w:szCs w:val="32"/>
        </w:rPr>
        <w:t>年度财政拨款支出年初预算为</w:t>
      </w:r>
      <w:r w:rsidR="00110067" w:rsidRPr="00110067">
        <w:rPr>
          <w:rFonts w:ascii="Times New Roman" w:eastAsia="方正仿宋_GBK" w:hAnsi="Times New Roman" w:cs="Times New Roman"/>
          <w:kern w:val="0"/>
          <w:sz w:val="32"/>
          <w:szCs w:val="32"/>
        </w:rPr>
        <w:t>1264.02</w:t>
      </w:r>
      <w:r w:rsidRPr="00A95B56">
        <w:rPr>
          <w:rFonts w:ascii="Times New Roman" w:eastAsia="方正仿宋_GBK" w:hAnsi="Times New Roman" w:cs="Times New Roman"/>
          <w:kern w:val="0"/>
          <w:sz w:val="32"/>
          <w:szCs w:val="32"/>
        </w:rPr>
        <w:t>万元，支出决算为</w:t>
      </w:r>
      <w:r w:rsidR="006C04CB" w:rsidRPr="006C04CB">
        <w:rPr>
          <w:rFonts w:ascii="Times New Roman" w:eastAsia="方正仿宋_GBK" w:hAnsi="Times New Roman" w:cs="Times New Roman"/>
          <w:kern w:val="0"/>
          <w:sz w:val="32"/>
          <w:szCs w:val="32"/>
        </w:rPr>
        <w:t>1489.55</w:t>
      </w:r>
      <w:r w:rsidRPr="00A95B56">
        <w:rPr>
          <w:rFonts w:ascii="Times New Roman" w:eastAsia="方正仿宋_GBK" w:hAnsi="Times New Roman" w:cs="Times New Roman"/>
          <w:kern w:val="0"/>
          <w:sz w:val="32"/>
          <w:szCs w:val="32"/>
        </w:rPr>
        <w:t>万元，完成年初预算的</w:t>
      </w:r>
      <w:r w:rsidR="006C04CB">
        <w:rPr>
          <w:rFonts w:ascii="Times New Roman" w:eastAsia="方正仿宋_GBK" w:hAnsi="Times New Roman" w:cs="Times New Roman" w:hint="eastAsia"/>
          <w:kern w:val="0"/>
          <w:sz w:val="32"/>
          <w:szCs w:val="32"/>
        </w:rPr>
        <w:t>117.84</w:t>
      </w:r>
      <w:r w:rsidRPr="00A95B56">
        <w:rPr>
          <w:rFonts w:ascii="Times New Roman" w:eastAsia="方正仿宋_GBK" w:hAnsi="Times New Roman" w:cs="Times New Roman"/>
          <w:kern w:val="0"/>
          <w:sz w:val="32"/>
          <w:szCs w:val="32"/>
        </w:rPr>
        <w:t>%</w:t>
      </w:r>
      <w:r w:rsidRPr="00A95B56">
        <w:rPr>
          <w:rFonts w:ascii="Times New Roman" w:eastAsia="方正仿宋_GBK" w:hAnsi="Times New Roman" w:cs="Times New Roman"/>
          <w:kern w:val="0"/>
          <w:sz w:val="32"/>
          <w:szCs w:val="32"/>
        </w:rPr>
        <w:t>。其中：</w:t>
      </w:r>
    </w:p>
    <w:p w:rsidR="00325CF0" w:rsidRDefault="00A95B56" w:rsidP="00325CF0">
      <w:pPr>
        <w:autoSpaceDE w:val="0"/>
        <w:autoSpaceDN w:val="0"/>
        <w:snapToGrid w:val="0"/>
        <w:spacing w:line="550" w:lineRule="exact"/>
        <w:ind w:firstLineChars="200" w:firstLine="640"/>
        <w:rPr>
          <w:rFonts w:ascii="Times New Roman" w:eastAsia="方正楷体_GBK" w:hAnsi="Times New Roman" w:cs="Times New Roman"/>
          <w:kern w:val="0"/>
          <w:sz w:val="32"/>
          <w:szCs w:val="32"/>
        </w:rPr>
      </w:pPr>
      <w:r w:rsidRPr="00A95B56">
        <w:rPr>
          <w:rFonts w:ascii="Times New Roman" w:eastAsia="方正楷体_GBK" w:hAnsi="Times New Roman" w:cs="Times New Roman"/>
          <w:kern w:val="0"/>
          <w:sz w:val="32"/>
          <w:szCs w:val="32"/>
        </w:rPr>
        <w:t>（一）一般公共服务（类）</w:t>
      </w:r>
    </w:p>
    <w:p w:rsidR="00325CF0" w:rsidRDefault="00A95B56" w:rsidP="00325CF0">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sidRPr="00A95B56">
        <w:rPr>
          <w:rFonts w:ascii="Times New Roman" w:eastAsia="方正仿宋_GBK" w:hAnsi="Times New Roman" w:cs="Times New Roman"/>
          <w:kern w:val="0"/>
          <w:sz w:val="32"/>
          <w:szCs w:val="32"/>
        </w:rPr>
        <w:t>1</w:t>
      </w:r>
      <w:r w:rsidRPr="00A95B56">
        <w:rPr>
          <w:rFonts w:ascii="Times New Roman" w:eastAsia="方正仿宋_GBK" w:hAnsi="Times New Roman" w:cs="Times New Roman" w:hint="eastAsia"/>
          <w:kern w:val="0"/>
          <w:sz w:val="32"/>
          <w:szCs w:val="32"/>
        </w:rPr>
        <w:t>．</w:t>
      </w:r>
      <w:r w:rsidR="00DC13F2">
        <w:rPr>
          <w:rFonts w:ascii="Times New Roman" w:eastAsia="方正仿宋_GBK" w:hAnsi="Times New Roman" w:cs="Times New Roman" w:hint="eastAsia"/>
          <w:kern w:val="0"/>
          <w:sz w:val="32"/>
          <w:szCs w:val="32"/>
        </w:rPr>
        <w:t>党委办公厅（室）及相关机构事务</w:t>
      </w:r>
      <w:r w:rsidR="00DC13F2">
        <w:rPr>
          <w:rFonts w:ascii="Times New Roman" w:eastAsia="方正仿宋_GBK" w:hAnsi="Times New Roman" w:cs="Times New Roman"/>
          <w:kern w:val="0"/>
          <w:sz w:val="32"/>
          <w:szCs w:val="32"/>
        </w:rPr>
        <w:t>（款）行政运行（项）。</w:t>
      </w:r>
      <w:r w:rsidRPr="00A95B56">
        <w:rPr>
          <w:rFonts w:ascii="Times New Roman" w:eastAsia="方正仿宋_GBK" w:hAnsi="Times New Roman" w:cs="Times New Roman"/>
          <w:kern w:val="0"/>
          <w:sz w:val="32"/>
          <w:szCs w:val="32"/>
        </w:rPr>
        <w:t>年初预算为</w:t>
      </w:r>
      <w:r w:rsidR="005C1274">
        <w:rPr>
          <w:rFonts w:ascii="Times New Roman" w:eastAsia="方正仿宋_GBK" w:hAnsi="Times New Roman" w:cs="Times New Roman" w:hint="eastAsia"/>
          <w:kern w:val="0"/>
          <w:sz w:val="32"/>
          <w:szCs w:val="32"/>
        </w:rPr>
        <w:t>0</w:t>
      </w:r>
      <w:r w:rsidRPr="00A95B56">
        <w:rPr>
          <w:rFonts w:ascii="Times New Roman" w:eastAsia="方正仿宋_GBK" w:hAnsi="Times New Roman" w:cs="Times New Roman"/>
          <w:kern w:val="0"/>
          <w:sz w:val="32"/>
          <w:szCs w:val="32"/>
        </w:rPr>
        <w:t>万元，支出决算为</w:t>
      </w:r>
      <w:r w:rsidR="00DC13F2" w:rsidRPr="00DC13F2">
        <w:rPr>
          <w:rFonts w:ascii="Times New Roman" w:eastAsia="方正仿宋_GBK" w:hAnsi="Times New Roman" w:cs="Times New Roman"/>
          <w:kern w:val="0"/>
          <w:sz w:val="32"/>
          <w:szCs w:val="32"/>
        </w:rPr>
        <w:t>117.78</w:t>
      </w:r>
      <w:r w:rsidRPr="00A95B56">
        <w:rPr>
          <w:rFonts w:ascii="Times New Roman" w:eastAsia="方正仿宋_GBK" w:hAnsi="Times New Roman" w:cs="Times New Roman"/>
          <w:kern w:val="0"/>
          <w:sz w:val="32"/>
          <w:szCs w:val="32"/>
        </w:rPr>
        <w:t>万元，完成年初预算的</w:t>
      </w:r>
      <w:r w:rsidR="005C1274">
        <w:rPr>
          <w:rFonts w:ascii="Times New Roman" w:eastAsia="方正仿宋_GBK" w:hAnsi="Times New Roman" w:cs="Times New Roman" w:hint="eastAsia"/>
          <w:kern w:val="0"/>
          <w:sz w:val="32"/>
          <w:szCs w:val="32"/>
        </w:rPr>
        <w:t>0</w:t>
      </w:r>
      <w:r w:rsidRPr="00A95B56">
        <w:rPr>
          <w:rFonts w:ascii="Times New Roman" w:eastAsia="方正仿宋_GBK" w:hAnsi="Times New Roman" w:cs="Times New Roman"/>
          <w:kern w:val="0"/>
          <w:sz w:val="32"/>
          <w:szCs w:val="32"/>
        </w:rPr>
        <w:t>%</w:t>
      </w:r>
      <w:r w:rsidRPr="00A95B56">
        <w:rPr>
          <w:rFonts w:ascii="Times New Roman" w:eastAsia="方正仿宋_GBK" w:hAnsi="Times New Roman" w:cs="Times New Roman"/>
          <w:kern w:val="0"/>
          <w:sz w:val="32"/>
          <w:szCs w:val="32"/>
        </w:rPr>
        <w:t>。决算数大于预算数的主要原因</w:t>
      </w:r>
      <w:r w:rsidR="004D7A0F">
        <w:rPr>
          <w:rFonts w:ascii="Times New Roman" w:eastAsia="方正仿宋_GBK" w:hAnsi="Times New Roman" w:cs="Times New Roman" w:hint="eastAsia"/>
          <w:kern w:val="0"/>
          <w:sz w:val="32"/>
          <w:szCs w:val="32"/>
        </w:rPr>
        <w:t>该项经费为工作餐标准上调补差、年休假补贴等追加经费</w:t>
      </w:r>
      <w:r w:rsidRPr="00A95B56">
        <w:rPr>
          <w:rFonts w:ascii="Times New Roman" w:eastAsia="方正仿宋_GBK" w:hAnsi="Times New Roman" w:cs="Times New Roman"/>
          <w:kern w:val="0"/>
          <w:sz w:val="32"/>
          <w:szCs w:val="32"/>
        </w:rPr>
        <w:t>。</w:t>
      </w:r>
    </w:p>
    <w:p w:rsidR="00DC13F2" w:rsidRDefault="00DC13F2" w:rsidP="00325CF0">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2.</w:t>
      </w:r>
      <w:r>
        <w:rPr>
          <w:rFonts w:ascii="Times New Roman" w:eastAsia="方正仿宋_GBK" w:hAnsi="Times New Roman" w:cs="Times New Roman" w:hint="eastAsia"/>
          <w:kern w:val="0"/>
          <w:sz w:val="32"/>
          <w:szCs w:val="32"/>
        </w:rPr>
        <w:t>党委办公厅（室）及相关机构事务</w:t>
      </w:r>
      <w:r>
        <w:rPr>
          <w:rFonts w:ascii="Times New Roman" w:eastAsia="方正仿宋_GBK" w:hAnsi="Times New Roman" w:cs="Times New Roman"/>
          <w:kern w:val="0"/>
          <w:sz w:val="32"/>
          <w:szCs w:val="32"/>
        </w:rPr>
        <w:t>（款）</w:t>
      </w:r>
      <w:r>
        <w:rPr>
          <w:rFonts w:ascii="Times New Roman" w:eastAsia="方正仿宋_GBK" w:hAnsi="Times New Roman" w:cs="Times New Roman" w:hint="eastAsia"/>
          <w:kern w:val="0"/>
          <w:sz w:val="32"/>
          <w:szCs w:val="32"/>
        </w:rPr>
        <w:t>事业运行</w:t>
      </w:r>
      <w:r>
        <w:rPr>
          <w:rFonts w:ascii="Times New Roman" w:eastAsia="方正仿宋_GBK" w:hAnsi="Times New Roman" w:cs="Times New Roman"/>
          <w:kern w:val="0"/>
          <w:sz w:val="32"/>
          <w:szCs w:val="32"/>
        </w:rPr>
        <w:t>（项）。年初预算为</w:t>
      </w:r>
      <w:r w:rsidR="005C1274">
        <w:rPr>
          <w:rFonts w:ascii="Times New Roman" w:eastAsia="方正仿宋_GBK" w:hAnsi="Times New Roman" w:cs="Times New Roman" w:hint="eastAsia"/>
          <w:kern w:val="0"/>
          <w:sz w:val="32"/>
          <w:szCs w:val="32"/>
        </w:rPr>
        <w:t>0</w:t>
      </w:r>
      <w:r>
        <w:rPr>
          <w:rFonts w:ascii="Times New Roman" w:eastAsia="方正仿宋_GBK" w:hAnsi="Times New Roman" w:cs="Times New Roman"/>
          <w:kern w:val="0"/>
          <w:sz w:val="32"/>
          <w:szCs w:val="32"/>
        </w:rPr>
        <w:t>万元，支出决算为</w:t>
      </w:r>
      <w:r w:rsidRPr="00DC13F2">
        <w:rPr>
          <w:rFonts w:ascii="Times New Roman" w:eastAsia="方正仿宋_GBK" w:hAnsi="Times New Roman" w:cs="Times New Roman"/>
          <w:kern w:val="0"/>
          <w:sz w:val="32"/>
          <w:szCs w:val="32"/>
          <w:u w:val="single"/>
        </w:rPr>
        <w:t>3.32</w:t>
      </w:r>
      <w:r>
        <w:rPr>
          <w:rFonts w:ascii="Times New Roman" w:eastAsia="方正仿宋_GBK" w:hAnsi="Times New Roman" w:cs="Times New Roman"/>
          <w:kern w:val="0"/>
          <w:sz w:val="32"/>
          <w:szCs w:val="32"/>
        </w:rPr>
        <w:t>万元</w:t>
      </w:r>
      <w:r w:rsidRPr="00A95B56">
        <w:rPr>
          <w:rFonts w:ascii="Times New Roman" w:eastAsia="方正仿宋_GBK" w:hAnsi="Times New Roman" w:cs="Times New Roman"/>
          <w:kern w:val="0"/>
          <w:sz w:val="32"/>
          <w:szCs w:val="32"/>
        </w:rPr>
        <w:t>，完成年初预算的</w:t>
      </w:r>
      <w:r w:rsidR="005C1274">
        <w:rPr>
          <w:rFonts w:ascii="Times New Roman" w:eastAsia="方正仿宋_GBK" w:hAnsi="Times New Roman" w:cs="Times New Roman" w:hint="eastAsia"/>
          <w:kern w:val="0"/>
          <w:sz w:val="32"/>
          <w:szCs w:val="32"/>
        </w:rPr>
        <w:t>0</w:t>
      </w:r>
      <w:r w:rsidRPr="00A95B56">
        <w:rPr>
          <w:rFonts w:ascii="Times New Roman" w:eastAsia="方正仿宋_GBK" w:hAnsi="Times New Roman" w:cs="Times New Roman"/>
          <w:kern w:val="0"/>
          <w:sz w:val="32"/>
          <w:szCs w:val="32"/>
        </w:rPr>
        <w:t>%</w:t>
      </w:r>
      <w:r w:rsidRPr="00A95B56">
        <w:rPr>
          <w:rFonts w:ascii="Times New Roman" w:eastAsia="方正仿宋_GBK" w:hAnsi="Times New Roman" w:cs="Times New Roman"/>
          <w:kern w:val="0"/>
          <w:sz w:val="32"/>
          <w:szCs w:val="32"/>
        </w:rPr>
        <w:t>。决算数大于预算数的主要原因</w:t>
      </w:r>
      <w:r w:rsidR="009F49C2">
        <w:rPr>
          <w:rFonts w:ascii="Times New Roman" w:eastAsia="方正仿宋_GBK" w:hAnsi="Times New Roman" w:cs="Times New Roman" w:hint="eastAsia"/>
          <w:kern w:val="0"/>
          <w:sz w:val="32"/>
          <w:szCs w:val="32"/>
        </w:rPr>
        <w:t>工作餐标准上调补差、年休假补贴等追加经费</w:t>
      </w:r>
      <w:r>
        <w:rPr>
          <w:rFonts w:ascii="Times New Roman" w:eastAsia="方正仿宋_GBK" w:hAnsi="Times New Roman" w:cs="Times New Roman"/>
          <w:kern w:val="0"/>
          <w:sz w:val="32"/>
          <w:szCs w:val="32"/>
        </w:rPr>
        <w:t>。</w:t>
      </w:r>
    </w:p>
    <w:p w:rsidR="00DC13F2" w:rsidRDefault="00DC13F2" w:rsidP="00325CF0">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3.</w:t>
      </w:r>
      <w:r w:rsidR="00343457">
        <w:rPr>
          <w:rFonts w:ascii="Times New Roman" w:eastAsia="方正仿宋_GBK" w:hAnsi="Times New Roman" w:cs="Times New Roman" w:hint="eastAsia"/>
          <w:kern w:val="0"/>
          <w:sz w:val="32"/>
          <w:szCs w:val="32"/>
        </w:rPr>
        <w:t>党委办公厅（室）及相关机构事务</w:t>
      </w:r>
      <w:r w:rsidR="00343457">
        <w:rPr>
          <w:rFonts w:ascii="Times New Roman" w:eastAsia="方正仿宋_GBK" w:hAnsi="Times New Roman" w:cs="Times New Roman"/>
          <w:kern w:val="0"/>
          <w:sz w:val="32"/>
          <w:szCs w:val="32"/>
        </w:rPr>
        <w:t>（款）</w:t>
      </w:r>
      <w:r w:rsidR="00343457">
        <w:rPr>
          <w:rFonts w:ascii="Times New Roman" w:eastAsia="方正仿宋_GBK" w:hAnsi="Times New Roman" w:cs="Times New Roman" w:hint="eastAsia"/>
          <w:kern w:val="0"/>
          <w:sz w:val="32"/>
          <w:szCs w:val="32"/>
        </w:rPr>
        <w:t>其他党委办公厅（室）及相关机构事务支出</w:t>
      </w:r>
      <w:r w:rsidR="00343457">
        <w:rPr>
          <w:rFonts w:ascii="Times New Roman" w:eastAsia="方正仿宋_GBK" w:hAnsi="Times New Roman" w:cs="Times New Roman"/>
          <w:kern w:val="0"/>
          <w:sz w:val="32"/>
          <w:szCs w:val="32"/>
        </w:rPr>
        <w:t>（项）</w:t>
      </w:r>
      <w:r w:rsidR="00343457">
        <w:rPr>
          <w:rFonts w:ascii="Times New Roman" w:eastAsia="方正仿宋_GBK" w:hAnsi="Times New Roman" w:cs="Times New Roman" w:hint="eastAsia"/>
          <w:kern w:val="0"/>
          <w:sz w:val="32"/>
          <w:szCs w:val="32"/>
        </w:rPr>
        <w:t>。</w:t>
      </w:r>
      <w:r w:rsidR="00343457">
        <w:rPr>
          <w:rFonts w:ascii="Times New Roman" w:eastAsia="方正仿宋_GBK" w:hAnsi="Times New Roman" w:cs="Times New Roman"/>
          <w:kern w:val="0"/>
          <w:sz w:val="32"/>
          <w:szCs w:val="32"/>
        </w:rPr>
        <w:t>年初预算为</w:t>
      </w:r>
      <w:r w:rsidR="005C1274">
        <w:rPr>
          <w:rFonts w:ascii="Times New Roman" w:eastAsia="方正仿宋_GBK" w:hAnsi="Times New Roman" w:cs="Times New Roman" w:hint="eastAsia"/>
          <w:kern w:val="0"/>
          <w:sz w:val="32"/>
          <w:szCs w:val="32"/>
        </w:rPr>
        <w:t>0</w:t>
      </w:r>
      <w:r w:rsidR="00343457">
        <w:rPr>
          <w:rFonts w:ascii="Times New Roman" w:eastAsia="方正仿宋_GBK" w:hAnsi="Times New Roman" w:cs="Times New Roman"/>
          <w:kern w:val="0"/>
          <w:sz w:val="32"/>
          <w:szCs w:val="32"/>
        </w:rPr>
        <w:t>万元，</w:t>
      </w:r>
      <w:r w:rsidR="00343457">
        <w:rPr>
          <w:rFonts w:ascii="Times New Roman" w:eastAsia="方正仿宋_GBK" w:hAnsi="Times New Roman" w:cs="Times New Roman"/>
          <w:kern w:val="0"/>
          <w:sz w:val="32"/>
          <w:szCs w:val="32"/>
        </w:rPr>
        <w:lastRenderedPageBreak/>
        <w:t>支出决算为</w:t>
      </w:r>
      <w:r w:rsidR="00343457" w:rsidRPr="00343457">
        <w:rPr>
          <w:rFonts w:ascii="Times New Roman" w:eastAsia="方正仿宋_GBK" w:hAnsi="Times New Roman" w:cs="Times New Roman"/>
          <w:kern w:val="0"/>
          <w:sz w:val="32"/>
          <w:szCs w:val="32"/>
          <w:u w:val="single"/>
        </w:rPr>
        <w:t>62.37</w:t>
      </w:r>
      <w:r w:rsidR="00343457">
        <w:rPr>
          <w:rFonts w:ascii="Times New Roman" w:eastAsia="方正仿宋_GBK" w:hAnsi="Times New Roman" w:cs="Times New Roman"/>
          <w:kern w:val="0"/>
          <w:sz w:val="32"/>
          <w:szCs w:val="32"/>
        </w:rPr>
        <w:t>万元。</w:t>
      </w:r>
      <w:r w:rsidR="005C1274" w:rsidRPr="00A95B56">
        <w:rPr>
          <w:rFonts w:ascii="Times New Roman" w:eastAsia="方正仿宋_GBK" w:hAnsi="Times New Roman" w:cs="Times New Roman"/>
          <w:kern w:val="0"/>
          <w:sz w:val="32"/>
          <w:szCs w:val="32"/>
        </w:rPr>
        <w:t>决算数大于预算数的主要原因</w:t>
      </w:r>
      <w:r w:rsidR="009F49C2">
        <w:rPr>
          <w:rFonts w:ascii="Times New Roman" w:eastAsia="方正仿宋_GBK" w:hAnsi="Times New Roman" w:cs="Times New Roman" w:hint="eastAsia"/>
          <w:kern w:val="0"/>
          <w:sz w:val="32"/>
          <w:szCs w:val="32"/>
        </w:rPr>
        <w:t>该笔经费为年中下达的省级补助资金</w:t>
      </w:r>
      <w:r w:rsidR="005C1274">
        <w:rPr>
          <w:rFonts w:ascii="Times New Roman" w:eastAsia="方正仿宋_GBK" w:hAnsi="Times New Roman" w:cs="Times New Roman"/>
          <w:kern w:val="0"/>
          <w:sz w:val="32"/>
          <w:szCs w:val="32"/>
        </w:rPr>
        <w:t>。</w:t>
      </w:r>
    </w:p>
    <w:p w:rsidR="00343457" w:rsidRDefault="00343457" w:rsidP="00343457">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4.</w:t>
      </w:r>
      <w:r>
        <w:rPr>
          <w:rFonts w:ascii="Times New Roman" w:eastAsia="方正仿宋_GBK" w:hAnsi="Times New Roman" w:cs="Times New Roman" w:hint="eastAsia"/>
          <w:kern w:val="0"/>
          <w:sz w:val="32"/>
          <w:szCs w:val="32"/>
        </w:rPr>
        <w:t>其他共产党事务支出</w:t>
      </w:r>
      <w:r>
        <w:rPr>
          <w:rFonts w:ascii="Times New Roman" w:eastAsia="方正仿宋_GBK" w:hAnsi="Times New Roman" w:cs="Times New Roman"/>
          <w:kern w:val="0"/>
          <w:sz w:val="32"/>
          <w:szCs w:val="32"/>
        </w:rPr>
        <w:t>（款）行政运行（项）。年初预算为</w:t>
      </w:r>
      <w:r w:rsidR="00145A85">
        <w:rPr>
          <w:rFonts w:ascii="Times New Roman" w:eastAsia="方正仿宋_GBK" w:hAnsi="Times New Roman" w:cs="Times New Roman" w:hint="eastAsia"/>
          <w:kern w:val="0"/>
          <w:sz w:val="32"/>
          <w:szCs w:val="32"/>
        </w:rPr>
        <w:t>767.38</w:t>
      </w:r>
      <w:r>
        <w:rPr>
          <w:rFonts w:ascii="Times New Roman" w:eastAsia="方正仿宋_GBK" w:hAnsi="Times New Roman" w:cs="Times New Roman"/>
          <w:kern w:val="0"/>
          <w:sz w:val="32"/>
          <w:szCs w:val="32"/>
        </w:rPr>
        <w:t>万元，支出决算为</w:t>
      </w:r>
      <w:r>
        <w:rPr>
          <w:rFonts w:ascii="Times New Roman" w:eastAsia="方正仿宋_GBK" w:hAnsi="Times New Roman" w:cs="Times New Roman" w:hint="eastAsia"/>
          <w:kern w:val="0"/>
          <w:sz w:val="32"/>
          <w:szCs w:val="32"/>
          <w:u w:val="single"/>
        </w:rPr>
        <w:t>821.78</w:t>
      </w:r>
      <w:r>
        <w:rPr>
          <w:rFonts w:ascii="Times New Roman" w:eastAsia="方正仿宋_GBK" w:hAnsi="Times New Roman" w:cs="Times New Roman"/>
          <w:kern w:val="0"/>
          <w:sz w:val="32"/>
          <w:szCs w:val="32"/>
        </w:rPr>
        <w:t>万元，完成年初预算的</w:t>
      </w:r>
      <w:r w:rsidR="00145A85">
        <w:rPr>
          <w:rFonts w:ascii="Times New Roman" w:eastAsia="方正仿宋_GBK" w:hAnsi="Times New Roman" w:cs="Times New Roman" w:hint="eastAsia"/>
          <w:kern w:val="0"/>
          <w:sz w:val="32"/>
          <w:szCs w:val="32"/>
        </w:rPr>
        <w:t>107.09</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。决算数</w:t>
      </w:r>
      <w:r w:rsidR="00145A85">
        <w:rPr>
          <w:rFonts w:ascii="Times New Roman" w:eastAsia="方正仿宋_GBK" w:hAnsi="Times New Roman" w:cs="Times New Roman" w:hint="eastAsia"/>
          <w:kern w:val="0"/>
          <w:sz w:val="32"/>
          <w:szCs w:val="32"/>
        </w:rPr>
        <w:t>大</w:t>
      </w:r>
      <w:r>
        <w:rPr>
          <w:rFonts w:ascii="Times New Roman" w:eastAsia="方正仿宋_GBK" w:hAnsi="Times New Roman" w:cs="Times New Roman"/>
          <w:kern w:val="0"/>
          <w:sz w:val="32"/>
          <w:szCs w:val="32"/>
        </w:rPr>
        <w:t>于预算数的主要原因</w:t>
      </w:r>
      <w:r w:rsidR="00607615">
        <w:rPr>
          <w:rFonts w:ascii="Times New Roman" w:eastAsia="方正仿宋_GBK" w:hAnsi="Times New Roman" w:cs="Times New Roman" w:hint="eastAsia"/>
          <w:kern w:val="0"/>
          <w:sz w:val="32"/>
          <w:szCs w:val="32"/>
        </w:rPr>
        <w:t>是新进人员</w:t>
      </w:r>
      <w:r w:rsidR="00145A85">
        <w:rPr>
          <w:rFonts w:ascii="Times New Roman" w:eastAsia="方正仿宋_GBK" w:hAnsi="Times New Roman" w:cs="Times New Roman" w:hint="eastAsia"/>
          <w:kern w:val="0"/>
          <w:sz w:val="32"/>
          <w:szCs w:val="32"/>
        </w:rPr>
        <w:t>5</w:t>
      </w:r>
      <w:r w:rsidR="00145A85">
        <w:rPr>
          <w:rFonts w:ascii="Times New Roman" w:eastAsia="方正仿宋_GBK" w:hAnsi="Times New Roman" w:cs="Times New Roman" w:hint="eastAsia"/>
          <w:kern w:val="0"/>
          <w:sz w:val="32"/>
          <w:szCs w:val="32"/>
        </w:rPr>
        <w:t>人，追加人员经费</w:t>
      </w:r>
      <w:r>
        <w:rPr>
          <w:rFonts w:ascii="Times New Roman" w:eastAsia="方正仿宋_GBK" w:hAnsi="Times New Roman" w:cs="Times New Roman" w:hint="eastAsia"/>
          <w:kern w:val="0"/>
          <w:sz w:val="32"/>
          <w:szCs w:val="32"/>
        </w:rPr>
        <w:t>。</w:t>
      </w:r>
    </w:p>
    <w:p w:rsidR="00343457" w:rsidRDefault="00343457" w:rsidP="00343457">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5.</w:t>
      </w:r>
      <w:r>
        <w:rPr>
          <w:rFonts w:ascii="Times New Roman" w:eastAsia="方正仿宋_GBK" w:hAnsi="Times New Roman" w:cs="Times New Roman" w:hint="eastAsia"/>
          <w:kern w:val="0"/>
          <w:sz w:val="32"/>
          <w:szCs w:val="32"/>
        </w:rPr>
        <w:t>其他共产党事务支出</w:t>
      </w:r>
      <w:r>
        <w:rPr>
          <w:rFonts w:ascii="Times New Roman" w:eastAsia="方正仿宋_GBK" w:hAnsi="Times New Roman" w:cs="Times New Roman"/>
          <w:kern w:val="0"/>
          <w:sz w:val="32"/>
          <w:szCs w:val="32"/>
        </w:rPr>
        <w:t>（款）</w:t>
      </w:r>
      <w:r>
        <w:rPr>
          <w:rFonts w:ascii="Times New Roman" w:eastAsia="方正仿宋_GBK" w:hAnsi="Times New Roman" w:cs="Times New Roman" w:hint="eastAsia"/>
          <w:kern w:val="0"/>
          <w:sz w:val="32"/>
          <w:szCs w:val="32"/>
        </w:rPr>
        <w:t>一般行政管理事务</w:t>
      </w:r>
      <w:r>
        <w:rPr>
          <w:rFonts w:ascii="Times New Roman" w:eastAsia="方正仿宋_GBK" w:hAnsi="Times New Roman" w:cs="Times New Roman"/>
          <w:kern w:val="0"/>
          <w:sz w:val="32"/>
          <w:szCs w:val="32"/>
        </w:rPr>
        <w:t>（项）。年初预算为</w:t>
      </w:r>
      <w:r w:rsidR="0005050E">
        <w:rPr>
          <w:rFonts w:ascii="Times New Roman" w:eastAsia="方正仿宋_GBK" w:hAnsi="Times New Roman" w:cs="Times New Roman" w:hint="eastAsia"/>
          <w:kern w:val="0"/>
          <w:sz w:val="32"/>
          <w:szCs w:val="32"/>
        </w:rPr>
        <w:t>364</w:t>
      </w:r>
      <w:r>
        <w:rPr>
          <w:rFonts w:ascii="Times New Roman" w:eastAsia="方正仿宋_GBK" w:hAnsi="Times New Roman" w:cs="Times New Roman"/>
          <w:kern w:val="0"/>
          <w:sz w:val="32"/>
          <w:szCs w:val="32"/>
        </w:rPr>
        <w:t>万元，支出决算为</w:t>
      </w:r>
      <w:r w:rsidR="0003650F">
        <w:rPr>
          <w:rFonts w:ascii="Times New Roman" w:eastAsia="方正仿宋_GBK" w:hAnsi="Times New Roman" w:cs="Times New Roman" w:hint="eastAsia"/>
          <w:kern w:val="0"/>
          <w:sz w:val="32"/>
          <w:szCs w:val="32"/>
          <w:u w:val="single"/>
        </w:rPr>
        <w:t>353.22</w:t>
      </w:r>
      <w:r>
        <w:rPr>
          <w:rFonts w:ascii="Times New Roman" w:eastAsia="方正仿宋_GBK" w:hAnsi="Times New Roman" w:cs="Times New Roman"/>
          <w:kern w:val="0"/>
          <w:sz w:val="32"/>
          <w:szCs w:val="32"/>
        </w:rPr>
        <w:t>万元，完成年初预算的</w:t>
      </w:r>
      <w:r w:rsidR="00145A85">
        <w:rPr>
          <w:rFonts w:ascii="Times New Roman" w:eastAsia="方正仿宋_GBK" w:hAnsi="Times New Roman" w:cs="Times New Roman" w:hint="eastAsia"/>
          <w:kern w:val="0"/>
          <w:sz w:val="32"/>
          <w:szCs w:val="32"/>
        </w:rPr>
        <w:t>97.04</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。决算数</w:t>
      </w:r>
      <w:r>
        <w:rPr>
          <w:rFonts w:ascii="Times New Roman" w:eastAsia="方正仿宋_GBK" w:hAnsi="Times New Roman" w:cs="Times New Roman" w:hint="eastAsia"/>
          <w:kern w:val="0"/>
          <w:sz w:val="32"/>
          <w:szCs w:val="32"/>
        </w:rPr>
        <w:t>小</w:t>
      </w:r>
      <w:r>
        <w:rPr>
          <w:rFonts w:ascii="Times New Roman" w:eastAsia="方正仿宋_GBK" w:hAnsi="Times New Roman" w:cs="Times New Roman"/>
          <w:kern w:val="0"/>
          <w:sz w:val="32"/>
          <w:szCs w:val="32"/>
        </w:rPr>
        <w:t>于预算数的主要原因</w:t>
      </w:r>
      <w:r w:rsidR="00145A85">
        <w:rPr>
          <w:rFonts w:ascii="Times New Roman" w:eastAsia="方正仿宋_GBK" w:hAnsi="Times New Roman" w:cs="Times New Roman" w:hint="eastAsia"/>
          <w:kern w:val="0"/>
          <w:sz w:val="32"/>
          <w:szCs w:val="32"/>
        </w:rPr>
        <w:t>是取暖费项目于次年发放</w:t>
      </w:r>
      <w:r>
        <w:rPr>
          <w:rFonts w:ascii="Times New Roman" w:eastAsia="方正仿宋_GBK" w:hAnsi="Times New Roman" w:cs="Times New Roman" w:hint="eastAsia"/>
          <w:kern w:val="0"/>
          <w:sz w:val="32"/>
          <w:szCs w:val="32"/>
        </w:rPr>
        <w:t>。</w:t>
      </w:r>
    </w:p>
    <w:p w:rsidR="00343457" w:rsidRPr="00343457" w:rsidRDefault="00343457" w:rsidP="0003650F">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6.</w:t>
      </w:r>
      <w:r>
        <w:rPr>
          <w:rFonts w:ascii="Times New Roman" w:eastAsia="方正仿宋_GBK" w:hAnsi="Times New Roman" w:cs="Times New Roman" w:hint="eastAsia"/>
          <w:kern w:val="0"/>
          <w:sz w:val="32"/>
          <w:szCs w:val="32"/>
        </w:rPr>
        <w:t>其他共产党事务支出</w:t>
      </w:r>
      <w:r>
        <w:rPr>
          <w:rFonts w:ascii="Times New Roman" w:eastAsia="方正仿宋_GBK" w:hAnsi="Times New Roman" w:cs="Times New Roman"/>
          <w:kern w:val="0"/>
          <w:sz w:val="32"/>
          <w:szCs w:val="32"/>
        </w:rPr>
        <w:t>（款）</w:t>
      </w:r>
      <w:r>
        <w:rPr>
          <w:rFonts w:ascii="Times New Roman" w:eastAsia="方正仿宋_GBK" w:hAnsi="Times New Roman" w:cs="Times New Roman" w:hint="eastAsia"/>
          <w:kern w:val="0"/>
          <w:sz w:val="32"/>
          <w:szCs w:val="32"/>
        </w:rPr>
        <w:t>事业运行</w:t>
      </w:r>
      <w:r>
        <w:rPr>
          <w:rFonts w:ascii="Times New Roman" w:eastAsia="方正仿宋_GBK" w:hAnsi="Times New Roman" w:cs="Times New Roman"/>
          <w:kern w:val="0"/>
          <w:sz w:val="32"/>
          <w:szCs w:val="32"/>
        </w:rPr>
        <w:t>（项）。年初预算为</w:t>
      </w:r>
      <w:r w:rsidR="0005050E">
        <w:rPr>
          <w:rFonts w:ascii="Times New Roman" w:eastAsia="方正仿宋_GBK" w:hAnsi="Times New Roman" w:cs="Times New Roman" w:hint="eastAsia"/>
          <w:kern w:val="0"/>
          <w:sz w:val="32"/>
          <w:szCs w:val="32"/>
        </w:rPr>
        <w:t>50.93</w:t>
      </w:r>
      <w:r>
        <w:rPr>
          <w:rFonts w:ascii="Times New Roman" w:eastAsia="方正仿宋_GBK" w:hAnsi="Times New Roman" w:cs="Times New Roman"/>
          <w:kern w:val="0"/>
          <w:sz w:val="32"/>
          <w:szCs w:val="32"/>
        </w:rPr>
        <w:t>万元，支出决算为</w:t>
      </w:r>
      <w:r w:rsidR="0003650F">
        <w:rPr>
          <w:rFonts w:ascii="Times New Roman" w:eastAsia="方正仿宋_GBK" w:hAnsi="Times New Roman" w:cs="Times New Roman" w:hint="eastAsia"/>
          <w:kern w:val="0"/>
          <w:sz w:val="32"/>
          <w:szCs w:val="32"/>
          <w:u w:val="single"/>
        </w:rPr>
        <w:t>49.38</w:t>
      </w:r>
      <w:r>
        <w:rPr>
          <w:rFonts w:ascii="Times New Roman" w:eastAsia="方正仿宋_GBK" w:hAnsi="Times New Roman" w:cs="Times New Roman"/>
          <w:kern w:val="0"/>
          <w:sz w:val="32"/>
          <w:szCs w:val="32"/>
        </w:rPr>
        <w:t>万元，完成年初预算的</w:t>
      </w:r>
      <w:r w:rsidR="0005050E">
        <w:rPr>
          <w:rFonts w:ascii="Times New Roman" w:eastAsia="方正仿宋_GBK" w:hAnsi="Times New Roman" w:cs="Times New Roman" w:hint="eastAsia"/>
          <w:kern w:val="0"/>
          <w:sz w:val="32"/>
          <w:szCs w:val="32"/>
        </w:rPr>
        <w:t>96.96</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。决算数</w:t>
      </w:r>
      <w:r w:rsidR="0005050E">
        <w:rPr>
          <w:rFonts w:ascii="Times New Roman" w:eastAsia="方正仿宋_GBK" w:hAnsi="Times New Roman" w:cs="Times New Roman" w:hint="eastAsia"/>
          <w:kern w:val="0"/>
          <w:sz w:val="32"/>
          <w:szCs w:val="32"/>
        </w:rPr>
        <w:t>小</w:t>
      </w:r>
      <w:r>
        <w:rPr>
          <w:rFonts w:ascii="Times New Roman" w:eastAsia="方正仿宋_GBK" w:hAnsi="Times New Roman" w:cs="Times New Roman"/>
          <w:kern w:val="0"/>
          <w:sz w:val="32"/>
          <w:szCs w:val="32"/>
        </w:rPr>
        <w:t>于预算数的主要原因</w:t>
      </w:r>
      <w:r w:rsidR="0005050E">
        <w:rPr>
          <w:rFonts w:ascii="Times New Roman" w:eastAsia="方正仿宋_GBK" w:hAnsi="Times New Roman" w:cs="Times New Roman" w:hint="eastAsia"/>
          <w:kern w:val="0"/>
          <w:sz w:val="32"/>
          <w:szCs w:val="32"/>
        </w:rPr>
        <w:t>是第十三月工资因年终考核推迟而延迟于次年发放</w:t>
      </w:r>
      <w:r>
        <w:rPr>
          <w:rFonts w:ascii="Times New Roman" w:eastAsia="方正仿宋_GBK" w:hAnsi="Times New Roman" w:cs="Times New Roman" w:hint="eastAsia"/>
          <w:kern w:val="0"/>
          <w:sz w:val="32"/>
          <w:szCs w:val="32"/>
        </w:rPr>
        <w:t>。</w:t>
      </w:r>
    </w:p>
    <w:p w:rsidR="0003650F" w:rsidRDefault="0003650F" w:rsidP="0003650F">
      <w:pPr>
        <w:autoSpaceDE w:val="0"/>
        <w:autoSpaceDN w:val="0"/>
        <w:snapToGrid w:val="0"/>
        <w:spacing w:line="550" w:lineRule="exact"/>
        <w:ind w:firstLineChars="200" w:firstLine="640"/>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w:t>
      </w:r>
      <w:r>
        <w:rPr>
          <w:rFonts w:ascii="Times New Roman" w:eastAsia="方正楷体_GBK" w:hAnsi="Times New Roman" w:cs="Times New Roman" w:hint="eastAsia"/>
          <w:kern w:val="0"/>
          <w:sz w:val="32"/>
          <w:szCs w:val="32"/>
        </w:rPr>
        <w:t>二</w:t>
      </w:r>
      <w:r>
        <w:rPr>
          <w:rFonts w:ascii="Times New Roman" w:eastAsia="方正楷体_GBK" w:hAnsi="Times New Roman" w:cs="Times New Roman"/>
          <w:kern w:val="0"/>
          <w:sz w:val="32"/>
          <w:szCs w:val="32"/>
        </w:rPr>
        <w:t>）</w:t>
      </w:r>
      <w:r>
        <w:rPr>
          <w:rFonts w:ascii="Times New Roman" w:eastAsia="方正楷体_GBK" w:hAnsi="Times New Roman" w:cs="Times New Roman" w:hint="eastAsia"/>
          <w:kern w:val="0"/>
          <w:sz w:val="32"/>
          <w:szCs w:val="32"/>
        </w:rPr>
        <w:t>住房保障</w:t>
      </w:r>
      <w:r>
        <w:rPr>
          <w:rFonts w:ascii="Times New Roman" w:eastAsia="方正楷体_GBK" w:hAnsi="Times New Roman" w:cs="Times New Roman"/>
          <w:kern w:val="0"/>
          <w:sz w:val="32"/>
          <w:szCs w:val="32"/>
        </w:rPr>
        <w:t>（类）</w:t>
      </w:r>
    </w:p>
    <w:p w:rsidR="0003650F" w:rsidRDefault="0003650F" w:rsidP="0003650F">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楷体_GBK" w:hAnsi="Times New Roman" w:cs="Times New Roman" w:hint="eastAsia"/>
          <w:kern w:val="0"/>
          <w:sz w:val="32"/>
          <w:szCs w:val="32"/>
        </w:rPr>
        <w:t>住房改革</w:t>
      </w:r>
      <w:r>
        <w:rPr>
          <w:rFonts w:ascii="Times New Roman" w:eastAsia="方正仿宋_GBK" w:hAnsi="Times New Roman" w:cs="Times New Roman"/>
          <w:kern w:val="0"/>
          <w:sz w:val="32"/>
          <w:szCs w:val="32"/>
        </w:rPr>
        <w:t>（款）</w:t>
      </w:r>
      <w:r>
        <w:rPr>
          <w:rFonts w:ascii="Times New Roman" w:eastAsia="方正仿宋_GBK" w:hAnsi="Times New Roman" w:cs="Times New Roman" w:hint="eastAsia"/>
          <w:kern w:val="0"/>
          <w:sz w:val="32"/>
          <w:szCs w:val="32"/>
        </w:rPr>
        <w:t>住房公积金</w:t>
      </w:r>
      <w:r>
        <w:rPr>
          <w:rFonts w:ascii="Times New Roman" w:eastAsia="方正仿宋_GBK" w:hAnsi="Times New Roman" w:cs="Times New Roman"/>
          <w:kern w:val="0"/>
          <w:sz w:val="32"/>
          <w:szCs w:val="32"/>
        </w:rPr>
        <w:t>（项）。年初预算为</w:t>
      </w:r>
      <w:r w:rsidR="0005050E">
        <w:rPr>
          <w:rFonts w:ascii="Times New Roman" w:eastAsia="方正仿宋_GBK" w:hAnsi="Times New Roman" w:cs="Times New Roman" w:hint="eastAsia"/>
          <w:kern w:val="0"/>
          <w:sz w:val="32"/>
          <w:szCs w:val="32"/>
          <w:u w:val="single"/>
        </w:rPr>
        <w:t>81.71</w:t>
      </w:r>
      <w:r>
        <w:rPr>
          <w:rFonts w:ascii="Times New Roman" w:eastAsia="方正仿宋_GBK" w:hAnsi="Times New Roman" w:cs="Times New Roman"/>
          <w:kern w:val="0"/>
          <w:sz w:val="32"/>
          <w:szCs w:val="32"/>
        </w:rPr>
        <w:t>万元，支出决算为</w:t>
      </w:r>
      <w:r w:rsidR="001E7FF0">
        <w:rPr>
          <w:rFonts w:ascii="Times New Roman" w:eastAsia="方正仿宋_GBK" w:hAnsi="Times New Roman" w:cs="Times New Roman" w:hint="eastAsia"/>
          <w:kern w:val="0"/>
          <w:sz w:val="32"/>
          <w:szCs w:val="32"/>
          <w:u w:val="single"/>
        </w:rPr>
        <w:t>81.71</w:t>
      </w:r>
      <w:r>
        <w:rPr>
          <w:rFonts w:ascii="Times New Roman" w:eastAsia="方正仿宋_GBK" w:hAnsi="Times New Roman" w:cs="Times New Roman"/>
          <w:kern w:val="0"/>
          <w:sz w:val="32"/>
          <w:szCs w:val="32"/>
        </w:rPr>
        <w:t>万元，完成年初预算的</w:t>
      </w:r>
      <w:r>
        <w:rPr>
          <w:rFonts w:ascii="Times New Roman" w:eastAsia="方正仿宋_GBK" w:hAnsi="Times New Roman" w:cs="Times New Roman" w:hint="eastAsia"/>
          <w:kern w:val="0"/>
          <w:sz w:val="32"/>
          <w:szCs w:val="32"/>
          <w:u w:val="single"/>
        </w:rPr>
        <w:t>100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w:t>
      </w:r>
      <w:r w:rsidRPr="00A95B56">
        <w:rPr>
          <w:rFonts w:ascii="Times New Roman" w:eastAsia="方正仿宋_GBK" w:hAnsi="Times New Roman" w:cs="Times New Roman"/>
          <w:kern w:val="0"/>
          <w:sz w:val="32"/>
          <w:szCs w:val="32"/>
        </w:rPr>
        <w:t>决算数</w:t>
      </w:r>
      <w:r w:rsidR="0005050E">
        <w:rPr>
          <w:rFonts w:ascii="Times New Roman" w:eastAsia="方正仿宋_GBK" w:hAnsi="Times New Roman" w:cs="Times New Roman" w:hint="eastAsia"/>
          <w:kern w:val="0"/>
          <w:sz w:val="32"/>
          <w:szCs w:val="32"/>
        </w:rPr>
        <w:t>等于</w:t>
      </w:r>
      <w:r w:rsidRPr="00A95B56">
        <w:rPr>
          <w:rFonts w:ascii="Times New Roman" w:eastAsia="方正仿宋_GBK" w:hAnsi="Times New Roman" w:cs="Times New Roman"/>
          <w:kern w:val="0"/>
          <w:sz w:val="32"/>
          <w:szCs w:val="32"/>
        </w:rPr>
        <w:t>预算数。</w:t>
      </w:r>
    </w:p>
    <w:p w:rsidR="00781E73" w:rsidRDefault="00A95B56" w:rsidP="0003650F">
      <w:pPr>
        <w:autoSpaceDE w:val="0"/>
        <w:autoSpaceDN w:val="0"/>
        <w:snapToGrid w:val="0"/>
        <w:spacing w:line="550" w:lineRule="exact"/>
        <w:ind w:firstLineChars="200" w:firstLine="640"/>
        <w:rPr>
          <w:rFonts w:ascii="方正黑体_GBK" w:eastAsia="方正黑体_GBK" w:hAnsi="Times New Roman" w:cs="Times New Roman"/>
          <w:kern w:val="0"/>
          <w:sz w:val="32"/>
          <w:szCs w:val="32"/>
        </w:rPr>
      </w:pPr>
      <w:r w:rsidRPr="00A95B56">
        <w:rPr>
          <w:rFonts w:ascii="方正黑体_GBK" w:eastAsia="方正黑体_GBK" w:hAnsi="Times New Roman" w:cs="Times New Roman"/>
          <w:kern w:val="0"/>
          <w:sz w:val="32"/>
          <w:szCs w:val="32"/>
        </w:rPr>
        <w:t>六、财政拨款基本支出决算情况说明</w:t>
      </w:r>
    </w:p>
    <w:p w:rsidR="00781E73" w:rsidRDefault="002C3980" w:rsidP="00781E73">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sidRPr="002C3980">
        <w:rPr>
          <w:rFonts w:ascii="Times New Roman" w:eastAsia="方正仿宋_GBK" w:hAnsi="Times New Roman" w:cs="Times New Roman" w:hint="eastAsia"/>
          <w:kern w:val="0"/>
          <w:sz w:val="32"/>
          <w:szCs w:val="32"/>
        </w:rPr>
        <w:t>中共淮安市委政法委员会</w:t>
      </w:r>
      <w:r w:rsidR="00506502">
        <w:rPr>
          <w:rFonts w:ascii="Times New Roman" w:eastAsia="方正仿宋_GBK" w:hAnsi="Times New Roman" w:cs="Times New Roman"/>
          <w:kern w:val="0"/>
          <w:sz w:val="32"/>
          <w:szCs w:val="32"/>
        </w:rPr>
        <w:t>20</w:t>
      </w:r>
      <w:r w:rsidR="000D3A30">
        <w:rPr>
          <w:rFonts w:ascii="Times New Roman" w:eastAsia="方正仿宋_GBK" w:hAnsi="Times New Roman" w:cs="Times New Roman"/>
          <w:kern w:val="0"/>
          <w:sz w:val="32"/>
          <w:szCs w:val="32"/>
        </w:rPr>
        <w:t>20</w:t>
      </w:r>
      <w:r w:rsidR="00A95B56" w:rsidRPr="00A95B56">
        <w:rPr>
          <w:rFonts w:ascii="Times New Roman" w:eastAsia="方正仿宋_GBK" w:hAnsi="Times New Roman" w:cs="Times New Roman"/>
          <w:kern w:val="0"/>
          <w:sz w:val="32"/>
          <w:szCs w:val="32"/>
        </w:rPr>
        <w:t>年度财政拨款基本支出</w:t>
      </w:r>
      <w:r w:rsidR="00183033" w:rsidRPr="00183033">
        <w:rPr>
          <w:rFonts w:ascii="Times New Roman" w:eastAsia="方正仿宋_GBK" w:hAnsi="Times New Roman" w:cs="Times New Roman"/>
          <w:kern w:val="0"/>
          <w:sz w:val="32"/>
          <w:szCs w:val="32"/>
        </w:rPr>
        <w:t>1136.33</w:t>
      </w:r>
      <w:r w:rsidR="00A95B56" w:rsidRPr="00A95B56">
        <w:rPr>
          <w:rFonts w:ascii="Times New Roman" w:eastAsia="方正仿宋_GBK" w:hAnsi="Times New Roman" w:cs="Times New Roman"/>
          <w:kern w:val="0"/>
          <w:sz w:val="32"/>
          <w:szCs w:val="32"/>
        </w:rPr>
        <w:t>万元，其中：</w:t>
      </w:r>
    </w:p>
    <w:p w:rsidR="000C4DF6" w:rsidRDefault="00A95B56" w:rsidP="000C4DF6">
      <w:pPr>
        <w:autoSpaceDE w:val="0"/>
        <w:autoSpaceDN w:val="0"/>
        <w:snapToGrid w:val="0"/>
        <w:spacing w:line="550" w:lineRule="exact"/>
        <w:ind w:firstLineChars="200" w:firstLine="640"/>
        <w:rPr>
          <w:rFonts w:ascii="Times New Roman" w:eastAsia="方正仿宋_GBK" w:hAnsi="Times New Roman" w:cs="Times New Roman"/>
          <w:i/>
          <w:kern w:val="0"/>
          <w:sz w:val="32"/>
          <w:szCs w:val="32"/>
        </w:rPr>
      </w:pPr>
      <w:r w:rsidRPr="00A95B56">
        <w:rPr>
          <w:rFonts w:ascii="Times New Roman" w:eastAsia="方正楷体_GBK" w:hAnsi="Times New Roman" w:cs="Times New Roman"/>
          <w:kern w:val="0"/>
          <w:sz w:val="32"/>
          <w:szCs w:val="32"/>
        </w:rPr>
        <w:t>（一）人员经费</w:t>
      </w:r>
      <w:r w:rsidR="00183033">
        <w:rPr>
          <w:rFonts w:ascii="Times New Roman" w:eastAsia="方正楷体_GBK" w:hAnsi="Times New Roman" w:cs="Times New Roman" w:hint="eastAsia"/>
          <w:kern w:val="0"/>
          <w:sz w:val="32"/>
          <w:szCs w:val="32"/>
        </w:rPr>
        <w:t>999</w:t>
      </w:r>
      <w:r w:rsidRPr="00A95B56">
        <w:rPr>
          <w:rFonts w:ascii="Times New Roman" w:eastAsia="方正楷体_GBK" w:hAnsi="Times New Roman" w:cs="Times New Roman"/>
          <w:kern w:val="0"/>
          <w:sz w:val="32"/>
          <w:szCs w:val="32"/>
        </w:rPr>
        <w:t>万元。</w:t>
      </w:r>
      <w:r w:rsidRPr="00A95B56">
        <w:rPr>
          <w:rFonts w:ascii="Times New Roman" w:eastAsia="方正仿宋_GBK" w:hAnsi="Times New Roman" w:cs="Times New Roman"/>
          <w:kern w:val="0"/>
          <w:sz w:val="32"/>
          <w:szCs w:val="32"/>
        </w:rPr>
        <w:t>主要包括：</w:t>
      </w:r>
      <w:r w:rsidR="000C4DF6">
        <w:rPr>
          <w:rFonts w:ascii="Times New Roman" w:eastAsia="方正仿宋_GBK" w:hAnsi="Times New Roman" w:cs="Times New Roman"/>
          <w:kern w:val="0"/>
          <w:sz w:val="32"/>
          <w:szCs w:val="32"/>
        </w:rPr>
        <w:t>基本工资、津贴补贴、奖金、社会保障缴费、</w:t>
      </w:r>
      <w:r w:rsidR="000A2080" w:rsidRPr="000A2080">
        <w:rPr>
          <w:rFonts w:ascii="Times New Roman" w:eastAsia="方正仿宋_GBK" w:hAnsi="Times New Roman" w:cs="Times New Roman" w:hint="eastAsia"/>
          <w:kern w:val="0"/>
          <w:sz w:val="32"/>
          <w:szCs w:val="32"/>
        </w:rPr>
        <w:t>机关事业单位基本养老保险缴费</w:t>
      </w:r>
      <w:r w:rsidR="000A2080">
        <w:rPr>
          <w:rFonts w:ascii="Times New Roman" w:eastAsia="方正仿宋_GBK" w:hAnsi="Times New Roman" w:cs="Times New Roman" w:hint="eastAsia"/>
          <w:kern w:val="0"/>
          <w:sz w:val="32"/>
          <w:szCs w:val="32"/>
        </w:rPr>
        <w:t>、</w:t>
      </w:r>
      <w:r w:rsidR="000A2080" w:rsidRPr="000A2080">
        <w:rPr>
          <w:rFonts w:ascii="Times New Roman" w:eastAsia="方正仿宋_GBK" w:hAnsi="Times New Roman" w:cs="Times New Roman" w:hint="eastAsia"/>
          <w:kern w:val="0"/>
          <w:sz w:val="32"/>
          <w:szCs w:val="32"/>
        </w:rPr>
        <w:t>职业年金缴费</w:t>
      </w:r>
      <w:r w:rsidR="000A2080">
        <w:rPr>
          <w:rFonts w:ascii="Times New Roman" w:eastAsia="方正仿宋_GBK" w:hAnsi="Times New Roman" w:cs="Times New Roman" w:hint="eastAsia"/>
          <w:kern w:val="0"/>
          <w:sz w:val="32"/>
          <w:szCs w:val="32"/>
        </w:rPr>
        <w:t>、</w:t>
      </w:r>
      <w:r w:rsidR="000A2080" w:rsidRPr="000A2080">
        <w:rPr>
          <w:rFonts w:ascii="Times New Roman" w:eastAsia="方正仿宋_GBK" w:hAnsi="Times New Roman" w:cs="Times New Roman"/>
          <w:kern w:val="0"/>
          <w:sz w:val="32"/>
          <w:szCs w:val="32"/>
        </w:rPr>
        <w:t>职工基本医疗保险缴费</w:t>
      </w:r>
      <w:r w:rsidR="000A2080">
        <w:rPr>
          <w:rFonts w:ascii="Times New Roman" w:eastAsia="方正仿宋_GBK" w:hAnsi="Times New Roman" w:cs="Times New Roman" w:hint="eastAsia"/>
          <w:kern w:val="0"/>
          <w:sz w:val="32"/>
          <w:szCs w:val="32"/>
        </w:rPr>
        <w:t>、</w:t>
      </w:r>
      <w:r w:rsidR="000A2080" w:rsidRPr="000A2080">
        <w:rPr>
          <w:rFonts w:ascii="Times New Roman" w:eastAsia="方正仿宋_GBK" w:hAnsi="Times New Roman" w:cs="Times New Roman" w:hint="eastAsia"/>
          <w:kern w:val="0"/>
          <w:sz w:val="32"/>
          <w:szCs w:val="32"/>
        </w:rPr>
        <w:t>公务员医疗补助缴费</w:t>
      </w:r>
      <w:r w:rsidR="000A2080">
        <w:rPr>
          <w:rFonts w:ascii="Times New Roman" w:eastAsia="方正仿宋_GBK" w:hAnsi="Times New Roman" w:cs="Times New Roman" w:hint="eastAsia"/>
          <w:kern w:val="0"/>
          <w:sz w:val="32"/>
          <w:szCs w:val="32"/>
        </w:rPr>
        <w:t>、</w:t>
      </w:r>
      <w:r w:rsidR="000A2080" w:rsidRPr="000A2080">
        <w:rPr>
          <w:rFonts w:ascii="Times New Roman" w:eastAsia="方正仿宋_GBK" w:hAnsi="Times New Roman" w:cs="Times New Roman"/>
          <w:kern w:val="0"/>
          <w:sz w:val="32"/>
          <w:szCs w:val="32"/>
        </w:rPr>
        <w:t>其他社会保障缴费</w:t>
      </w:r>
      <w:r w:rsidR="000A2080">
        <w:rPr>
          <w:rFonts w:ascii="Times New Roman" w:eastAsia="方正仿宋_GBK" w:hAnsi="Times New Roman" w:cs="Times New Roman" w:hint="eastAsia"/>
          <w:kern w:val="0"/>
          <w:sz w:val="32"/>
          <w:szCs w:val="32"/>
        </w:rPr>
        <w:t>、</w:t>
      </w:r>
      <w:r w:rsidR="00EA7DF1">
        <w:rPr>
          <w:rFonts w:ascii="Times New Roman" w:eastAsia="方正仿宋_GBK" w:hAnsi="Times New Roman" w:cs="Times New Roman"/>
          <w:kern w:val="0"/>
          <w:sz w:val="32"/>
          <w:szCs w:val="32"/>
        </w:rPr>
        <w:t>绩效工资、离休费、退休费、</w:t>
      </w:r>
      <w:r w:rsidR="00EA7DF1">
        <w:rPr>
          <w:rFonts w:ascii="Times New Roman" w:eastAsia="方正仿宋_GBK" w:hAnsi="Times New Roman" w:cs="Times New Roman"/>
          <w:kern w:val="0"/>
          <w:sz w:val="32"/>
          <w:szCs w:val="32"/>
        </w:rPr>
        <w:lastRenderedPageBreak/>
        <w:t>抚恤金</w:t>
      </w:r>
      <w:r w:rsidR="000C4DF6">
        <w:rPr>
          <w:rFonts w:ascii="Times New Roman" w:eastAsia="方正仿宋_GBK" w:hAnsi="Times New Roman" w:cs="Times New Roman"/>
          <w:kern w:val="0"/>
          <w:sz w:val="32"/>
          <w:szCs w:val="32"/>
        </w:rPr>
        <w:t>、奖励金、住房公积金。</w:t>
      </w:r>
    </w:p>
    <w:p w:rsidR="000C4DF6" w:rsidRDefault="00A95B56" w:rsidP="000C4DF6">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sidRPr="00A95B56">
        <w:rPr>
          <w:rFonts w:ascii="Times New Roman" w:eastAsia="方正楷体_GBK" w:hAnsi="Times New Roman" w:cs="Times New Roman"/>
          <w:kern w:val="0"/>
          <w:sz w:val="32"/>
          <w:szCs w:val="32"/>
        </w:rPr>
        <w:t>（二）公用经费</w:t>
      </w:r>
      <w:r w:rsidR="00183033" w:rsidRPr="00183033">
        <w:rPr>
          <w:rFonts w:ascii="Times New Roman" w:eastAsia="方正楷体_GBK" w:hAnsi="Times New Roman" w:cs="Times New Roman"/>
          <w:kern w:val="0"/>
          <w:sz w:val="32"/>
          <w:szCs w:val="32"/>
        </w:rPr>
        <w:t>137.33</w:t>
      </w:r>
      <w:r w:rsidRPr="00A95B56">
        <w:rPr>
          <w:rFonts w:ascii="Times New Roman" w:eastAsia="方正楷体_GBK" w:hAnsi="Times New Roman" w:cs="Times New Roman"/>
          <w:kern w:val="0"/>
          <w:sz w:val="32"/>
          <w:szCs w:val="32"/>
        </w:rPr>
        <w:t>万元。</w:t>
      </w:r>
      <w:r w:rsidRPr="00A95B56">
        <w:rPr>
          <w:rFonts w:ascii="Times New Roman" w:eastAsia="方正仿宋_GBK" w:hAnsi="Times New Roman" w:cs="Times New Roman"/>
          <w:kern w:val="0"/>
          <w:sz w:val="32"/>
          <w:szCs w:val="32"/>
        </w:rPr>
        <w:t>主要包括：</w:t>
      </w:r>
      <w:r w:rsidR="00EA7DF1">
        <w:rPr>
          <w:rFonts w:ascii="Times New Roman" w:eastAsia="方正仿宋_GBK" w:hAnsi="Times New Roman" w:cs="Times New Roman"/>
          <w:kern w:val="0"/>
          <w:sz w:val="32"/>
          <w:szCs w:val="32"/>
        </w:rPr>
        <w:t>办公费、印刷费、咨询费、手续费、取暖费</w:t>
      </w:r>
      <w:r w:rsidR="000C4DF6">
        <w:rPr>
          <w:rFonts w:ascii="Times New Roman" w:eastAsia="方正仿宋_GBK" w:hAnsi="Times New Roman" w:cs="Times New Roman"/>
          <w:kern w:val="0"/>
          <w:sz w:val="32"/>
          <w:szCs w:val="32"/>
        </w:rPr>
        <w:t>、差旅费、会议费、培训费、公务接待费</w:t>
      </w:r>
      <w:r w:rsidR="00EA7DF1">
        <w:rPr>
          <w:rFonts w:ascii="Times New Roman" w:eastAsia="方正仿宋_GBK" w:hAnsi="Times New Roman" w:cs="Times New Roman" w:hint="eastAsia"/>
          <w:kern w:val="0"/>
          <w:sz w:val="32"/>
          <w:szCs w:val="32"/>
        </w:rPr>
        <w:t>、</w:t>
      </w:r>
      <w:r w:rsidR="000C4DF6">
        <w:rPr>
          <w:rFonts w:ascii="Times New Roman" w:eastAsia="方正仿宋_GBK" w:hAnsi="Times New Roman" w:cs="Times New Roman"/>
          <w:kern w:val="0"/>
          <w:sz w:val="32"/>
          <w:szCs w:val="32"/>
        </w:rPr>
        <w:t>劳务费、委托业务费、工会经费、福利费、</w:t>
      </w:r>
      <w:r w:rsidR="00EA7DF1">
        <w:rPr>
          <w:rFonts w:ascii="Times New Roman" w:eastAsia="方正仿宋_GBK" w:hAnsi="Times New Roman" w:cs="Times New Roman"/>
          <w:kern w:val="0"/>
          <w:sz w:val="32"/>
          <w:szCs w:val="32"/>
        </w:rPr>
        <w:t>其他交通费用、其他商品和服务支出</w:t>
      </w:r>
      <w:r w:rsidR="000C4DF6">
        <w:rPr>
          <w:rFonts w:ascii="Times New Roman" w:eastAsia="方正仿宋_GBK" w:hAnsi="Times New Roman" w:cs="Times New Roman"/>
          <w:kern w:val="0"/>
          <w:sz w:val="32"/>
          <w:szCs w:val="32"/>
        </w:rPr>
        <w:t>。</w:t>
      </w:r>
    </w:p>
    <w:p w:rsidR="00781E73" w:rsidRDefault="00A95B56" w:rsidP="00781E73">
      <w:pPr>
        <w:autoSpaceDE w:val="0"/>
        <w:autoSpaceDN w:val="0"/>
        <w:snapToGrid w:val="0"/>
        <w:spacing w:line="550" w:lineRule="exact"/>
        <w:ind w:firstLineChars="200" w:firstLine="640"/>
        <w:rPr>
          <w:rFonts w:ascii="方正黑体_GBK" w:eastAsia="方正黑体_GBK" w:hAnsi="Times New Roman" w:cs="Times New Roman"/>
          <w:kern w:val="0"/>
          <w:sz w:val="32"/>
          <w:szCs w:val="32"/>
        </w:rPr>
      </w:pPr>
      <w:r w:rsidRPr="00A95B56">
        <w:rPr>
          <w:rFonts w:ascii="方正黑体_GBK" w:eastAsia="方正黑体_GBK" w:hAnsi="Times New Roman" w:cs="Times New Roman"/>
          <w:kern w:val="0"/>
          <w:sz w:val="32"/>
          <w:szCs w:val="32"/>
        </w:rPr>
        <w:t>七、一般公共预算财政拨款支出决算情况说明</w:t>
      </w:r>
    </w:p>
    <w:p w:rsidR="00781E73" w:rsidRDefault="00A95B56" w:rsidP="00781E73">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sidRPr="00A95B56">
        <w:rPr>
          <w:rFonts w:ascii="Times New Roman" w:eastAsia="方正仿宋_GBK" w:hAnsi="Times New Roman" w:cs="Times New Roman"/>
          <w:kern w:val="0"/>
          <w:sz w:val="32"/>
          <w:szCs w:val="32"/>
        </w:rPr>
        <w:t>一般公共预算财政拨款支出决算反映的是一般公共预算财政拨款支出的总体情况，既包括使用本年从本级财政取得的一般公共预算财政拨款发生的支出，也包括使用上年度一般公共预算财政拨款结转和结余资金发生的支出。</w:t>
      </w:r>
      <w:r w:rsidR="002C3980" w:rsidRPr="002C3980">
        <w:rPr>
          <w:rFonts w:ascii="Times New Roman" w:eastAsia="方正仿宋_GBK" w:hAnsi="Times New Roman" w:cs="Times New Roman" w:hint="eastAsia"/>
          <w:kern w:val="0"/>
          <w:sz w:val="32"/>
          <w:szCs w:val="32"/>
        </w:rPr>
        <w:t>中共淮安市委政法委员会</w:t>
      </w:r>
      <w:r w:rsidR="00506502">
        <w:rPr>
          <w:rFonts w:ascii="Times New Roman" w:eastAsia="方正仿宋_GBK" w:hAnsi="Times New Roman" w:cs="Times New Roman"/>
          <w:kern w:val="0"/>
          <w:sz w:val="32"/>
          <w:szCs w:val="32"/>
        </w:rPr>
        <w:t>20</w:t>
      </w:r>
      <w:r w:rsidR="000D3A30">
        <w:rPr>
          <w:rFonts w:ascii="Times New Roman" w:eastAsia="方正仿宋_GBK" w:hAnsi="Times New Roman" w:cs="Times New Roman"/>
          <w:kern w:val="0"/>
          <w:sz w:val="32"/>
          <w:szCs w:val="32"/>
        </w:rPr>
        <w:t>20</w:t>
      </w:r>
      <w:r w:rsidRPr="00A95B56">
        <w:rPr>
          <w:rFonts w:ascii="Times New Roman" w:eastAsia="方正仿宋_GBK" w:hAnsi="Times New Roman" w:cs="Times New Roman"/>
          <w:kern w:val="0"/>
          <w:sz w:val="32"/>
          <w:szCs w:val="32"/>
        </w:rPr>
        <w:t>年一般公共预算财政拨款支出</w:t>
      </w:r>
      <w:r w:rsidR="00183033" w:rsidRPr="00183033">
        <w:rPr>
          <w:rFonts w:ascii="Times New Roman" w:eastAsia="方正仿宋_GBK" w:hAnsi="Times New Roman" w:cs="Times New Roman"/>
          <w:kern w:val="0"/>
          <w:sz w:val="32"/>
          <w:szCs w:val="32"/>
        </w:rPr>
        <w:t>1489.55</w:t>
      </w:r>
      <w:r w:rsidRPr="00A95B56">
        <w:rPr>
          <w:rFonts w:ascii="Times New Roman" w:eastAsia="方正仿宋_GBK" w:hAnsi="Times New Roman" w:cs="Times New Roman"/>
          <w:kern w:val="0"/>
          <w:sz w:val="32"/>
          <w:szCs w:val="32"/>
        </w:rPr>
        <w:t>万元，与上年相比</w:t>
      </w:r>
      <w:r w:rsidR="001C29C3">
        <w:rPr>
          <w:rFonts w:ascii="Times New Roman" w:eastAsia="方正仿宋_GBK" w:hAnsi="Times New Roman" w:cs="Times New Roman"/>
          <w:kern w:val="0"/>
          <w:sz w:val="32"/>
          <w:szCs w:val="32"/>
        </w:rPr>
        <w:t>减少</w:t>
      </w:r>
      <w:r w:rsidR="001C29C3">
        <w:rPr>
          <w:rFonts w:ascii="Times New Roman" w:eastAsia="方正仿宋_GBK" w:hAnsi="Times New Roman" w:cs="Times New Roman" w:hint="eastAsia"/>
          <w:kern w:val="0"/>
          <w:sz w:val="32"/>
          <w:szCs w:val="32"/>
        </w:rPr>
        <w:t>93.35</w:t>
      </w:r>
      <w:r w:rsidR="001C29C3">
        <w:rPr>
          <w:rFonts w:ascii="Times New Roman" w:eastAsia="方正仿宋_GBK" w:hAnsi="Times New Roman" w:cs="Times New Roman"/>
          <w:kern w:val="0"/>
          <w:sz w:val="32"/>
          <w:szCs w:val="32"/>
        </w:rPr>
        <w:t>万元，减少</w:t>
      </w:r>
      <w:r w:rsidR="001C29C3">
        <w:rPr>
          <w:rFonts w:ascii="Times New Roman" w:eastAsia="方正仿宋_GBK" w:hAnsi="Times New Roman" w:cs="Times New Roman" w:hint="eastAsia"/>
          <w:kern w:val="0"/>
          <w:sz w:val="32"/>
          <w:szCs w:val="32"/>
        </w:rPr>
        <w:t>5.90</w:t>
      </w:r>
      <w:r w:rsidRPr="00A95B56">
        <w:rPr>
          <w:rFonts w:ascii="Times New Roman" w:eastAsia="方正仿宋_GBK" w:hAnsi="Times New Roman" w:cs="Times New Roman"/>
          <w:kern w:val="0"/>
          <w:sz w:val="32"/>
          <w:szCs w:val="32"/>
        </w:rPr>
        <w:t>%</w:t>
      </w:r>
      <w:r w:rsidRPr="00A95B56">
        <w:rPr>
          <w:rFonts w:ascii="Times New Roman" w:eastAsia="方正仿宋_GBK" w:hAnsi="Times New Roman" w:cs="Times New Roman"/>
          <w:kern w:val="0"/>
          <w:sz w:val="32"/>
          <w:szCs w:val="32"/>
        </w:rPr>
        <w:t>。主要原因是</w:t>
      </w:r>
      <w:r w:rsidR="001C29C3">
        <w:rPr>
          <w:rFonts w:ascii="Times New Roman" w:eastAsia="方正仿宋_GBK" w:hAnsi="Times New Roman" w:cs="Times New Roman" w:hint="eastAsia"/>
          <w:kern w:val="0"/>
          <w:sz w:val="32"/>
          <w:szCs w:val="32"/>
        </w:rPr>
        <w:t>按财政要求，压减预算和支出</w:t>
      </w:r>
      <w:r w:rsidRPr="00A95B56">
        <w:rPr>
          <w:rFonts w:ascii="Times New Roman" w:eastAsia="方正仿宋_GBK" w:hAnsi="Times New Roman" w:cs="Times New Roman"/>
          <w:kern w:val="0"/>
          <w:sz w:val="32"/>
          <w:szCs w:val="32"/>
        </w:rPr>
        <w:t>。</w:t>
      </w:r>
    </w:p>
    <w:p w:rsidR="00781E73" w:rsidRDefault="00A95B56" w:rsidP="00781E73">
      <w:pPr>
        <w:autoSpaceDE w:val="0"/>
        <w:autoSpaceDN w:val="0"/>
        <w:snapToGrid w:val="0"/>
        <w:spacing w:line="550" w:lineRule="exact"/>
        <w:ind w:firstLineChars="200" w:firstLine="640"/>
        <w:rPr>
          <w:rFonts w:ascii="方正黑体_GBK" w:eastAsia="方正黑体_GBK" w:hAnsi="Times New Roman" w:cs="Times New Roman"/>
          <w:kern w:val="0"/>
          <w:sz w:val="32"/>
          <w:szCs w:val="32"/>
        </w:rPr>
      </w:pPr>
      <w:r w:rsidRPr="00A95B56">
        <w:rPr>
          <w:rFonts w:ascii="方正黑体_GBK" w:eastAsia="方正黑体_GBK" w:hAnsi="Times New Roman" w:cs="Times New Roman"/>
          <w:kern w:val="0"/>
          <w:sz w:val="32"/>
          <w:szCs w:val="32"/>
        </w:rPr>
        <w:t>八、一般公共预算财政拨款基本支出决算情况说明</w:t>
      </w:r>
    </w:p>
    <w:p w:rsidR="00781E73" w:rsidRDefault="002C3980" w:rsidP="00781E73">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sidRPr="002C3980">
        <w:rPr>
          <w:rFonts w:ascii="Times New Roman" w:eastAsia="方正仿宋_GBK" w:hAnsi="Times New Roman" w:cs="Times New Roman" w:hint="eastAsia"/>
          <w:kern w:val="0"/>
          <w:sz w:val="32"/>
          <w:szCs w:val="32"/>
        </w:rPr>
        <w:t>中共淮安市委政法委员会</w:t>
      </w:r>
      <w:r w:rsidR="00506502">
        <w:rPr>
          <w:rFonts w:ascii="Times New Roman" w:eastAsia="方正仿宋_GBK" w:hAnsi="Times New Roman" w:cs="Times New Roman"/>
          <w:kern w:val="0"/>
          <w:sz w:val="32"/>
          <w:szCs w:val="32"/>
        </w:rPr>
        <w:t>20</w:t>
      </w:r>
      <w:r w:rsidR="000D3A30">
        <w:rPr>
          <w:rFonts w:ascii="Times New Roman" w:eastAsia="方正仿宋_GBK" w:hAnsi="Times New Roman" w:cs="Times New Roman"/>
          <w:kern w:val="0"/>
          <w:sz w:val="32"/>
          <w:szCs w:val="32"/>
        </w:rPr>
        <w:t>20</w:t>
      </w:r>
      <w:r w:rsidR="00A95B56" w:rsidRPr="00A95B56">
        <w:rPr>
          <w:rFonts w:ascii="Times New Roman" w:eastAsia="方正仿宋_GBK" w:hAnsi="Times New Roman" w:cs="Times New Roman"/>
          <w:kern w:val="0"/>
          <w:sz w:val="32"/>
          <w:szCs w:val="32"/>
        </w:rPr>
        <w:t>年度一般公共预算财政拨款基本支出</w:t>
      </w:r>
      <w:r w:rsidR="00183033" w:rsidRPr="00183033">
        <w:rPr>
          <w:rFonts w:ascii="Times New Roman" w:eastAsia="方正仿宋_GBK" w:hAnsi="Times New Roman" w:cs="Times New Roman"/>
          <w:kern w:val="0"/>
          <w:sz w:val="32"/>
          <w:szCs w:val="32"/>
        </w:rPr>
        <w:t>1136.33</w:t>
      </w:r>
      <w:r w:rsidR="00A95B56" w:rsidRPr="00A95B56">
        <w:rPr>
          <w:rFonts w:ascii="Times New Roman" w:eastAsia="方正仿宋_GBK" w:hAnsi="Times New Roman" w:cs="Times New Roman"/>
          <w:kern w:val="0"/>
          <w:sz w:val="32"/>
          <w:szCs w:val="32"/>
        </w:rPr>
        <w:t>万元，其中：</w:t>
      </w:r>
    </w:p>
    <w:p w:rsidR="002C0FCB" w:rsidRDefault="00A95B56" w:rsidP="002C0FCB">
      <w:pPr>
        <w:autoSpaceDE w:val="0"/>
        <w:autoSpaceDN w:val="0"/>
        <w:snapToGrid w:val="0"/>
        <w:spacing w:line="550" w:lineRule="exact"/>
        <w:ind w:firstLineChars="200" w:firstLine="640"/>
        <w:rPr>
          <w:rFonts w:ascii="Times New Roman" w:eastAsia="方正仿宋_GBK" w:hAnsi="Times New Roman" w:cs="Times New Roman"/>
          <w:i/>
          <w:kern w:val="0"/>
          <w:sz w:val="32"/>
          <w:szCs w:val="32"/>
        </w:rPr>
      </w:pPr>
      <w:r w:rsidRPr="00A95B56">
        <w:rPr>
          <w:rFonts w:ascii="Times New Roman" w:eastAsia="方正楷体_GBK" w:hAnsi="Times New Roman" w:cs="Times New Roman"/>
          <w:kern w:val="0"/>
          <w:sz w:val="32"/>
          <w:szCs w:val="32"/>
        </w:rPr>
        <w:t>（一）人员经费</w:t>
      </w:r>
      <w:r w:rsidR="00B94887">
        <w:rPr>
          <w:rFonts w:ascii="Times New Roman" w:eastAsia="方正楷体_GBK" w:hAnsi="Times New Roman" w:cs="Times New Roman" w:hint="eastAsia"/>
          <w:kern w:val="0"/>
          <w:sz w:val="32"/>
          <w:szCs w:val="32"/>
        </w:rPr>
        <w:t>999</w:t>
      </w:r>
      <w:r w:rsidRPr="00A95B56">
        <w:rPr>
          <w:rFonts w:ascii="Times New Roman" w:eastAsia="方正楷体_GBK" w:hAnsi="Times New Roman" w:cs="Times New Roman"/>
          <w:kern w:val="0"/>
          <w:sz w:val="32"/>
          <w:szCs w:val="32"/>
        </w:rPr>
        <w:t>万元。</w:t>
      </w:r>
      <w:r w:rsidRPr="00A95B56">
        <w:rPr>
          <w:rFonts w:ascii="Times New Roman" w:eastAsia="方正仿宋_GBK" w:hAnsi="Times New Roman" w:cs="Times New Roman"/>
          <w:kern w:val="0"/>
          <w:sz w:val="32"/>
          <w:szCs w:val="32"/>
        </w:rPr>
        <w:t>主要包括：</w:t>
      </w:r>
      <w:r w:rsidR="002C0FCB">
        <w:rPr>
          <w:rFonts w:ascii="Times New Roman" w:eastAsia="方正仿宋_GBK" w:hAnsi="Times New Roman" w:cs="Times New Roman"/>
          <w:kern w:val="0"/>
          <w:sz w:val="32"/>
          <w:szCs w:val="32"/>
        </w:rPr>
        <w:t>基本工资、津贴补贴、奖金、社会保障缴费、</w:t>
      </w:r>
      <w:r w:rsidR="002C0FCB" w:rsidRPr="000A2080">
        <w:rPr>
          <w:rFonts w:ascii="Times New Roman" w:eastAsia="方正仿宋_GBK" w:hAnsi="Times New Roman" w:cs="Times New Roman" w:hint="eastAsia"/>
          <w:kern w:val="0"/>
          <w:sz w:val="32"/>
          <w:szCs w:val="32"/>
        </w:rPr>
        <w:t>机关事业单位基本养老保险缴费</w:t>
      </w:r>
      <w:r w:rsidR="002C0FCB">
        <w:rPr>
          <w:rFonts w:ascii="Times New Roman" w:eastAsia="方正仿宋_GBK" w:hAnsi="Times New Roman" w:cs="Times New Roman" w:hint="eastAsia"/>
          <w:kern w:val="0"/>
          <w:sz w:val="32"/>
          <w:szCs w:val="32"/>
        </w:rPr>
        <w:t>、</w:t>
      </w:r>
      <w:r w:rsidR="002C0FCB" w:rsidRPr="000A2080">
        <w:rPr>
          <w:rFonts w:ascii="Times New Roman" w:eastAsia="方正仿宋_GBK" w:hAnsi="Times New Roman" w:cs="Times New Roman" w:hint="eastAsia"/>
          <w:kern w:val="0"/>
          <w:sz w:val="32"/>
          <w:szCs w:val="32"/>
        </w:rPr>
        <w:t>职业年金缴费</w:t>
      </w:r>
      <w:r w:rsidR="002C0FCB">
        <w:rPr>
          <w:rFonts w:ascii="Times New Roman" w:eastAsia="方正仿宋_GBK" w:hAnsi="Times New Roman" w:cs="Times New Roman" w:hint="eastAsia"/>
          <w:kern w:val="0"/>
          <w:sz w:val="32"/>
          <w:szCs w:val="32"/>
        </w:rPr>
        <w:t>、</w:t>
      </w:r>
      <w:r w:rsidR="002C0FCB" w:rsidRPr="000A2080">
        <w:rPr>
          <w:rFonts w:ascii="Times New Roman" w:eastAsia="方正仿宋_GBK" w:hAnsi="Times New Roman" w:cs="Times New Roman"/>
          <w:kern w:val="0"/>
          <w:sz w:val="32"/>
          <w:szCs w:val="32"/>
        </w:rPr>
        <w:t>职工基本医疗保险缴费</w:t>
      </w:r>
      <w:r w:rsidR="002C0FCB">
        <w:rPr>
          <w:rFonts w:ascii="Times New Roman" w:eastAsia="方正仿宋_GBK" w:hAnsi="Times New Roman" w:cs="Times New Roman" w:hint="eastAsia"/>
          <w:kern w:val="0"/>
          <w:sz w:val="32"/>
          <w:szCs w:val="32"/>
        </w:rPr>
        <w:t>、</w:t>
      </w:r>
      <w:r w:rsidR="002C0FCB" w:rsidRPr="000A2080">
        <w:rPr>
          <w:rFonts w:ascii="Times New Roman" w:eastAsia="方正仿宋_GBK" w:hAnsi="Times New Roman" w:cs="Times New Roman" w:hint="eastAsia"/>
          <w:kern w:val="0"/>
          <w:sz w:val="32"/>
          <w:szCs w:val="32"/>
        </w:rPr>
        <w:t>公务员医疗补助缴费</w:t>
      </w:r>
      <w:r w:rsidR="002C0FCB">
        <w:rPr>
          <w:rFonts w:ascii="Times New Roman" w:eastAsia="方正仿宋_GBK" w:hAnsi="Times New Roman" w:cs="Times New Roman" w:hint="eastAsia"/>
          <w:kern w:val="0"/>
          <w:sz w:val="32"/>
          <w:szCs w:val="32"/>
        </w:rPr>
        <w:t>、</w:t>
      </w:r>
      <w:r w:rsidR="002C0FCB" w:rsidRPr="000A2080">
        <w:rPr>
          <w:rFonts w:ascii="Times New Roman" w:eastAsia="方正仿宋_GBK" w:hAnsi="Times New Roman" w:cs="Times New Roman"/>
          <w:kern w:val="0"/>
          <w:sz w:val="32"/>
          <w:szCs w:val="32"/>
        </w:rPr>
        <w:t>其他社会保障缴费</w:t>
      </w:r>
      <w:r w:rsidR="002C0FCB">
        <w:rPr>
          <w:rFonts w:ascii="Times New Roman" w:eastAsia="方正仿宋_GBK" w:hAnsi="Times New Roman" w:cs="Times New Roman" w:hint="eastAsia"/>
          <w:kern w:val="0"/>
          <w:sz w:val="32"/>
          <w:szCs w:val="32"/>
        </w:rPr>
        <w:t>、</w:t>
      </w:r>
      <w:r w:rsidR="002C0FCB">
        <w:rPr>
          <w:rFonts w:ascii="Times New Roman" w:eastAsia="方正仿宋_GBK" w:hAnsi="Times New Roman" w:cs="Times New Roman"/>
          <w:kern w:val="0"/>
          <w:sz w:val="32"/>
          <w:szCs w:val="32"/>
        </w:rPr>
        <w:t>绩效工资、离休费、退休费、抚恤金、奖励金、住房公积金。</w:t>
      </w:r>
    </w:p>
    <w:p w:rsidR="006620A2" w:rsidRDefault="00A95B56" w:rsidP="006620A2">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sidRPr="00A95B56">
        <w:rPr>
          <w:rFonts w:ascii="Times New Roman" w:eastAsia="方正楷体_GBK" w:hAnsi="Times New Roman" w:cs="Times New Roman"/>
          <w:kern w:val="0"/>
          <w:sz w:val="32"/>
          <w:szCs w:val="32"/>
        </w:rPr>
        <w:t>（二）公用经费</w:t>
      </w:r>
      <w:r w:rsidR="00B94887">
        <w:rPr>
          <w:rFonts w:ascii="Times New Roman" w:eastAsia="方正楷体_GBK" w:hAnsi="Times New Roman" w:cs="Times New Roman" w:hint="eastAsia"/>
          <w:kern w:val="0"/>
          <w:sz w:val="32"/>
          <w:szCs w:val="32"/>
        </w:rPr>
        <w:t>137.33</w:t>
      </w:r>
      <w:r w:rsidRPr="00A95B56">
        <w:rPr>
          <w:rFonts w:ascii="Times New Roman" w:eastAsia="方正楷体_GBK" w:hAnsi="Times New Roman" w:cs="Times New Roman"/>
          <w:kern w:val="0"/>
          <w:sz w:val="32"/>
          <w:szCs w:val="32"/>
        </w:rPr>
        <w:t>万元。</w:t>
      </w:r>
      <w:r w:rsidR="006620A2">
        <w:rPr>
          <w:rFonts w:ascii="Times New Roman" w:eastAsia="方正仿宋_GBK" w:hAnsi="Times New Roman" w:cs="Times New Roman"/>
          <w:kern w:val="0"/>
          <w:sz w:val="32"/>
          <w:szCs w:val="32"/>
        </w:rPr>
        <w:t>办公费、印刷费、咨询费、手续费、取暖费、差旅费、会议费、培训费、公务接待费</w:t>
      </w:r>
      <w:r w:rsidR="006620A2">
        <w:rPr>
          <w:rFonts w:ascii="Times New Roman" w:eastAsia="方正仿宋_GBK" w:hAnsi="Times New Roman" w:cs="Times New Roman" w:hint="eastAsia"/>
          <w:kern w:val="0"/>
          <w:sz w:val="32"/>
          <w:szCs w:val="32"/>
        </w:rPr>
        <w:t>、</w:t>
      </w:r>
      <w:r w:rsidR="006620A2">
        <w:rPr>
          <w:rFonts w:ascii="Times New Roman" w:eastAsia="方正仿宋_GBK" w:hAnsi="Times New Roman" w:cs="Times New Roman"/>
          <w:kern w:val="0"/>
          <w:sz w:val="32"/>
          <w:szCs w:val="32"/>
        </w:rPr>
        <w:t>劳务费、委托业务费、工会经费、福利费、其他交通费用、其他商品和服务支出。</w:t>
      </w:r>
    </w:p>
    <w:p w:rsidR="00781E73" w:rsidRDefault="00A95B56" w:rsidP="00781E73">
      <w:pPr>
        <w:autoSpaceDE w:val="0"/>
        <w:autoSpaceDN w:val="0"/>
        <w:snapToGrid w:val="0"/>
        <w:spacing w:line="550" w:lineRule="exact"/>
        <w:ind w:firstLineChars="200" w:firstLine="640"/>
        <w:rPr>
          <w:rFonts w:ascii="方正黑体_GBK" w:eastAsia="方正黑体_GBK" w:hAnsi="Times New Roman" w:cs="Times New Roman"/>
          <w:kern w:val="0"/>
          <w:sz w:val="32"/>
          <w:szCs w:val="32"/>
        </w:rPr>
      </w:pPr>
      <w:r w:rsidRPr="00A95B56">
        <w:rPr>
          <w:rFonts w:ascii="方正黑体_GBK" w:eastAsia="方正黑体_GBK" w:hAnsi="Times New Roman" w:cs="Times New Roman"/>
          <w:kern w:val="0"/>
          <w:sz w:val="32"/>
          <w:szCs w:val="32"/>
        </w:rPr>
        <w:lastRenderedPageBreak/>
        <w:t>九、一般公共预算财政拨款</w:t>
      </w:r>
      <w:r w:rsidRPr="00A95B56">
        <w:rPr>
          <w:rFonts w:ascii="方正黑体_GBK" w:eastAsia="方正黑体_GBK" w:hAnsi="Times New Roman" w:cs="Times New Roman"/>
          <w:kern w:val="0"/>
          <w:sz w:val="32"/>
          <w:szCs w:val="32"/>
        </w:rPr>
        <w:t>“</w:t>
      </w:r>
      <w:r w:rsidRPr="00A95B56">
        <w:rPr>
          <w:rFonts w:ascii="方正黑体_GBK" w:eastAsia="方正黑体_GBK" w:hAnsi="Times New Roman" w:cs="Times New Roman"/>
          <w:kern w:val="0"/>
          <w:sz w:val="32"/>
          <w:szCs w:val="32"/>
        </w:rPr>
        <w:t>三公</w:t>
      </w:r>
      <w:r w:rsidRPr="00A95B56">
        <w:rPr>
          <w:rFonts w:ascii="方正黑体_GBK" w:eastAsia="方正黑体_GBK" w:hAnsi="Times New Roman" w:cs="Times New Roman"/>
          <w:kern w:val="0"/>
          <w:sz w:val="32"/>
          <w:szCs w:val="32"/>
        </w:rPr>
        <w:t>”</w:t>
      </w:r>
      <w:r w:rsidRPr="00A95B56">
        <w:rPr>
          <w:rFonts w:ascii="方正黑体_GBK" w:eastAsia="方正黑体_GBK" w:hAnsi="Times New Roman" w:cs="Times New Roman"/>
          <w:kern w:val="0"/>
          <w:sz w:val="32"/>
          <w:szCs w:val="32"/>
        </w:rPr>
        <w:t>经费、会议费、培训费支出情况说明</w:t>
      </w:r>
    </w:p>
    <w:p w:rsidR="00781E73" w:rsidRDefault="002C3980" w:rsidP="00781E73">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sidRPr="002C3980">
        <w:rPr>
          <w:rFonts w:ascii="Times New Roman" w:eastAsia="方正仿宋_GBK" w:hAnsi="Times New Roman" w:cs="Times New Roman" w:hint="eastAsia"/>
          <w:kern w:val="0"/>
          <w:sz w:val="32"/>
          <w:szCs w:val="32"/>
        </w:rPr>
        <w:t>中共淮安市委政法委员会</w:t>
      </w:r>
      <w:r w:rsidR="00506502">
        <w:rPr>
          <w:rFonts w:ascii="Times New Roman" w:eastAsia="方正仿宋_GBK" w:hAnsi="Times New Roman" w:cs="Times New Roman"/>
          <w:kern w:val="0"/>
          <w:sz w:val="32"/>
          <w:szCs w:val="32"/>
        </w:rPr>
        <w:t>20</w:t>
      </w:r>
      <w:r w:rsidR="000D3A30">
        <w:rPr>
          <w:rFonts w:ascii="Times New Roman" w:eastAsia="方正仿宋_GBK" w:hAnsi="Times New Roman" w:cs="Times New Roman"/>
          <w:kern w:val="0"/>
          <w:sz w:val="32"/>
          <w:szCs w:val="32"/>
        </w:rPr>
        <w:t>20</w:t>
      </w:r>
      <w:r w:rsidR="00A95B56" w:rsidRPr="00A95B56">
        <w:rPr>
          <w:rFonts w:ascii="Times New Roman" w:eastAsia="方正仿宋_GBK" w:hAnsi="Times New Roman" w:cs="Times New Roman"/>
          <w:kern w:val="0"/>
          <w:sz w:val="32"/>
          <w:szCs w:val="32"/>
        </w:rPr>
        <w:t>年度一般公共预算拨款安排的</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三公</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经费决算支出中，因公出国（境）费支出</w:t>
      </w:r>
      <w:r w:rsidR="00EC5145">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万元，占</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三公</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经费的</w:t>
      </w:r>
      <w:r w:rsidR="00EC5145">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；公务用车购置及运行费支出</w:t>
      </w:r>
      <w:r w:rsidR="00EC5145">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万元，占</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三公</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经费的</w:t>
      </w:r>
      <w:r w:rsidR="00EC5145">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；公务接待费支出</w:t>
      </w:r>
      <w:r w:rsidR="00EC5145">
        <w:rPr>
          <w:rFonts w:ascii="Times New Roman" w:eastAsia="方正仿宋_GBK" w:hAnsi="Times New Roman" w:cs="Times New Roman" w:hint="eastAsia"/>
          <w:kern w:val="0"/>
          <w:sz w:val="32"/>
          <w:szCs w:val="32"/>
        </w:rPr>
        <w:t>1.2</w:t>
      </w:r>
      <w:r w:rsidR="00A95B56" w:rsidRPr="00A95B56">
        <w:rPr>
          <w:rFonts w:ascii="Times New Roman" w:eastAsia="方正仿宋_GBK" w:hAnsi="Times New Roman" w:cs="Times New Roman"/>
          <w:kern w:val="0"/>
          <w:sz w:val="32"/>
          <w:szCs w:val="32"/>
        </w:rPr>
        <w:t>万元，占</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三公</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经费的</w:t>
      </w:r>
      <w:r w:rsidR="00EC5145">
        <w:rPr>
          <w:rFonts w:ascii="Times New Roman" w:eastAsia="方正仿宋_GBK" w:hAnsi="Times New Roman" w:cs="Times New Roman" w:hint="eastAsia"/>
          <w:kern w:val="0"/>
          <w:sz w:val="32"/>
          <w:szCs w:val="32"/>
        </w:rPr>
        <w:t>100</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。具体情况如下：</w:t>
      </w:r>
    </w:p>
    <w:p w:rsidR="00EC5145" w:rsidRDefault="00A95B56" w:rsidP="00781E73">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sidRPr="00A95B56">
        <w:rPr>
          <w:rFonts w:ascii="Times New Roman" w:eastAsia="方正仿宋_GBK" w:hAnsi="Times New Roman" w:cs="Times New Roman"/>
          <w:kern w:val="0"/>
          <w:sz w:val="32"/>
          <w:szCs w:val="32"/>
        </w:rPr>
        <w:t>1</w:t>
      </w:r>
      <w:r w:rsidRPr="00A95B56">
        <w:rPr>
          <w:rFonts w:ascii="Times New Roman" w:eastAsia="方正仿宋_GBK" w:hAnsi="Times New Roman" w:cs="Times New Roman"/>
          <w:kern w:val="0"/>
          <w:sz w:val="32"/>
          <w:szCs w:val="32"/>
        </w:rPr>
        <w:t>．因公出国（境）费决算支出</w:t>
      </w:r>
      <w:r w:rsidR="00EC5145">
        <w:rPr>
          <w:rFonts w:ascii="Times New Roman" w:eastAsia="方正仿宋_GBK" w:hAnsi="Times New Roman" w:cs="Times New Roman" w:hint="eastAsia"/>
          <w:kern w:val="0"/>
          <w:sz w:val="32"/>
          <w:szCs w:val="32"/>
        </w:rPr>
        <w:t>0</w:t>
      </w:r>
      <w:r w:rsidRPr="00A95B56">
        <w:rPr>
          <w:rFonts w:ascii="Times New Roman" w:eastAsia="方正仿宋_GBK" w:hAnsi="Times New Roman" w:cs="Times New Roman"/>
          <w:kern w:val="0"/>
          <w:sz w:val="32"/>
          <w:szCs w:val="32"/>
        </w:rPr>
        <w:t>万元，完成预算的</w:t>
      </w:r>
      <w:r w:rsidR="00FF54CC">
        <w:rPr>
          <w:rFonts w:ascii="Times New Roman" w:eastAsia="方正仿宋_GBK" w:hAnsi="Times New Roman" w:cs="Times New Roman" w:hint="eastAsia"/>
          <w:kern w:val="0"/>
          <w:sz w:val="32"/>
          <w:szCs w:val="32"/>
        </w:rPr>
        <w:t>0</w:t>
      </w:r>
      <w:r w:rsidRPr="00A95B56">
        <w:rPr>
          <w:rFonts w:ascii="Times New Roman" w:eastAsia="方正仿宋_GBK" w:hAnsi="Times New Roman" w:cs="Times New Roman"/>
          <w:kern w:val="0"/>
          <w:sz w:val="32"/>
          <w:szCs w:val="32"/>
        </w:rPr>
        <w:t>%</w:t>
      </w:r>
      <w:r w:rsidR="0052607B">
        <w:rPr>
          <w:rFonts w:ascii="Times New Roman" w:eastAsia="方正仿宋_GBK" w:hAnsi="Times New Roman" w:cs="Times New Roman"/>
          <w:kern w:val="0"/>
          <w:sz w:val="32"/>
          <w:szCs w:val="32"/>
        </w:rPr>
        <w:t>，比上年决算</w:t>
      </w:r>
      <w:r w:rsidRPr="00A95B56">
        <w:rPr>
          <w:rFonts w:ascii="Times New Roman" w:eastAsia="方正仿宋_GBK" w:hAnsi="Times New Roman" w:cs="Times New Roman"/>
          <w:kern w:val="0"/>
          <w:sz w:val="32"/>
          <w:szCs w:val="32"/>
        </w:rPr>
        <w:t>减少</w:t>
      </w:r>
      <w:r w:rsidR="0052607B">
        <w:rPr>
          <w:rFonts w:ascii="Times New Roman" w:eastAsia="方正仿宋_GBK" w:hAnsi="Times New Roman" w:cs="Times New Roman" w:hint="eastAsia"/>
          <w:kern w:val="0"/>
          <w:sz w:val="32"/>
          <w:szCs w:val="32"/>
        </w:rPr>
        <w:t>10.13</w:t>
      </w:r>
      <w:r w:rsidRPr="00A95B56">
        <w:rPr>
          <w:rFonts w:ascii="Times New Roman" w:eastAsia="方正仿宋_GBK" w:hAnsi="Times New Roman" w:cs="Times New Roman"/>
          <w:kern w:val="0"/>
          <w:sz w:val="32"/>
          <w:szCs w:val="32"/>
        </w:rPr>
        <w:t>万元，主要原因为</w:t>
      </w:r>
      <w:r w:rsidR="0052607B">
        <w:rPr>
          <w:rFonts w:ascii="Times New Roman" w:eastAsia="方正仿宋_GBK" w:hAnsi="Times New Roman" w:cs="Times New Roman" w:hint="eastAsia"/>
          <w:kern w:val="0"/>
          <w:sz w:val="32"/>
          <w:szCs w:val="32"/>
        </w:rPr>
        <w:t>疫情管控，财政收回</w:t>
      </w:r>
      <w:r w:rsidR="00BC024B">
        <w:rPr>
          <w:rFonts w:ascii="Times New Roman" w:eastAsia="方正仿宋_GBK" w:hAnsi="Times New Roman" w:cs="Times New Roman" w:hint="eastAsia"/>
          <w:kern w:val="0"/>
          <w:sz w:val="32"/>
          <w:szCs w:val="32"/>
        </w:rPr>
        <w:t>该项经费</w:t>
      </w:r>
      <w:r w:rsidRPr="00A95B56">
        <w:rPr>
          <w:rFonts w:ascii="Times New Roman" w:eastAsia="方正仿宋_GBK" w:hAnsi="Times New Roman" w:cs="Times New Roman"/>
          <w:kern w:val="0"/>
          <w:sz w:val="32"/>
          <w:szCs w:val="32"/>
        </w:rPr>
        <w:t>；决算数小于预算数的主要原因</w:t>
      </w:r>
      <w:r w:rsidR="00FF54CC">
        <w:rPr>
          <w:rFonts w:ascii="Times New Roman" w:eastAsia="方正仿宋_GBK" w:hAnsi="Times New Roman" w:cs="Times New Roman" w:hint="eastAsia"/>
          <w:kern w:val="0"/>
          <w:sz w:val="32"/>
          <w:szCs w:val="32"/>
        </w:rPr>
        <w:t>疫情管控，财政收回该项经费</w:t>
      </w:r>
      <w:r w:rsidRPr="00A95B56">
        <w:rPr>
          <w:rFonts w:ascii="Times New Roman" w:eastAsia="方正仿宋_GBK" w:hAnsi="Times New Roman" w:cs="Times New Roman"/>
          <w:kern w:val="0"/>
          <w:sz w:val="32"/>
          <w:szCs w:val="32"/>
        </w:rPr>
        <w:t>。全年使用一般公共预算拨款支出安排的出国（境）团组</w:t>
      </w:r>
      <w:r w:rsidR="00EC5145">
        <w:rPr>
          <w:rFonts w:ascii="Times New Roman" w:eastAsia="方正仿宋_GBK" w:hAnsi="Times New Roman" w:cs="Times New Roman" w:hint="eastAsia"/>
          <w:kern w:val="0"/>
          <w:sz w:val="32"/>
          <w:szCs w:val="32"/>
        </w:rPr>
        <w:t>0</w:t>
      </w:r>
      <w:r w:rsidRPr="00A95B56">
        <w:rPr>
          <w:rFonts w:ascii="Times New Roman" w:eastAsia="方正仿宋_GBK" w:hAnsi="Times New Roman" w:cs="Times New Roman"/>
          <w:kern w:val="0"/>
          <w:sz w:val="32"/>
          <w:szCs w:val="32"/>
        </w:rPr>
        <w:t>个，累计</w:t>
      </w:r>
      <w:r w:rsidR="00EC5145">
        <w:rPr>
          <w:rFonts w:ascii="Times New Roman" w:eastAsia="方正仿宋_GBK" w:hAnsi="Times New Roman" w:cs="Times New Roman" w:hint="eastAsia"/>
          <w:kern w:val="0"/>
          <w:sz w:val="32"/>
          <w:szCs w:val="32"/>
        </w:rPr>
        <w:t>0</w:t>
      </w:r>
      <w:r w:rsidRPr="00A95B56">
        <w:rPr>
          <w:rFonts w:ascii="Times New Roman" w:eastAsia="方正仿宋_GBK" w:hAnsi="Times New Roman" w:cs="Times New Roman"/>
          <w:kern w:val="0"/>
          <w:sz w:val="32"/>
          <w:szCs w:val="32"/>
        </w:rPr>
        <w:t>人次。</w:t>
      </w:r>
    </w:p>
    <w:p w:rsidR="00781E73" w:rsidRDefault="00A95B56" w:rsidP="00781E73">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sidRPr="00A95B56">
        <w:rPr>
          <w:rFonts w:ascii="Times New Roman" w:eastAsia="方正仿宋_GBK" w:hAnsi="Times New Roman" w:cs="Times New Roman"/>
          <w:kern w:val="0"/>
          <w:sz w:val="32"/>
          <w:szCs w:val="32"/>
        </w:rPr>
        <w:t>2</w:t>
      </w:r>
      <w:r w:rsidRPr="00A95B56">
        <w:rPr>
          <w:rFonts w:ascii="Times New Roman" w:eastAsia="方正仿宋_GBK" w:hAnsi="Times New Roman" w:cs="Times New Roman"/>
          <w:kern w:val="0"/>
          <w:sz w:val="32"/>
          <w:szCs w:val="32"/>
        </w:rPr>
        <w:t>．公务用车购置及运行费支出</w:t>
      </w:r>
      <w:r w:rsidR="00EC5145">
        <w:rPr>
          <w:rFonts w:ascii="Times New Roman" w:eastAsia="方正仿宋_GBK" w:hAnsi="Times New Roman" w:cs="Times New Roman" w:hint="eastAsia"/>
          <w:kern w:val="0"/>
          <w:sz w:val="32"/>
          <w:szCs w:val="32"/>
        </w:rPr>
        <w:t>0</w:t>
      </w:r>
      <w:r w:rsidRPr="00A95B56">
        <w:rPr>
          <w:rFonts w:ascii="Times New Roman" w:eastAsia="方正仿宋_GBK" w:hAnsi="Times New Roman" w:cs="Times New Roman"/>
          <w:kern w:val="0"/>
          <w:sz w:val="32"/>
          <w:szCs w:val="32"/>
        </w:rPr>
        <w:t>万元。其中：</w:t>
      </w:r>
    </w:p>
    <w:p w:rsidR="00781E73" w:rsidRDefault="00A95B56" w:rsidP="00781E73">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sidRPr="00A95B56">
        <w:rPr>
          <w:rFonts w:ascii="Times New Roman" w:eastAsia="方正仿宋_GBK" w:hAnsi="Times New Roman" w:cs="Times New Roman"/>
          <w:kern w:val="0"/>
          <w:sz w:val="32"/>
          <w:szCs w:val="32"/>
        </w:rPr>
        <w:t>（</w:t>
      </w:r>
      <w:r w:rsidRPr="00A95B56">
        <w:rPr>
          <w:rFonts w:ascii="Times New Roman" w:eastAsia="方正仿宋_GBK" w:hAnsi="Times New Roman" w:cs="Times New Roman"/>
          <w:kern w:val="0"/>
          <w:sz w:val="32"/>
          <w:szCs w:val="32"/>
        </w:rPr>
        <w:t>1</w:t>
      </w:r>
      <w:r w:rsidRPr="00A95B56">
        <w:rPr>
          <w:rFonts w:ascii="Times New Roman" w:eastAsia="方正仿宋_GBK" w:hAnsi="Times New Roman" w:cs="Times New Roman"/>
          <w:kern w:val="0"/>
          <w:sz w:val="32"/>
          <w:szCs w:val="32"/>
        </w:rPr>
        <w:t>）公务用车购置决算支出</w:t>
      </w:r>
      <w:r w:rsidR="00EC5145">
        <w:rPr>
          <w:rFonts w:ascii="Times New Roman" w:eastAsia="方正仿宋_GBK" w:hAnsi="Times New Roman" w:cs="Times New Roman" w:hint="eastAsia"/>
          <w:kern w:val="0"/>
          <w:sz w:val="32"/>
          <w:szCs w:val="32"/>
        </w:rPr>
        <w:t>0</w:t>
      </w:r>
      <w:r w:rsidRPr="00A95B56">
        <w:rPr>
          <w:rFonts w:ascii="Times New Roman" w:eastAsia="方正仿宋_GBK" w:hAnsi="Times New Roman" w:cs="Times New Roman"/>
          <w:kern w:val="0"/>
          <w:sz w:val="32"/>
          <w:szCs w:val="32"/>
        </w:rPr>
        <w:t>万元，完成预算的</w:t>
      </w:r>
      <w:r w:rsidR="00BC024B">
        <w:rPr>
          <w:rFonts w:ascii="Times New Roman" w:eastAsia="方正仿宋_GBK" w:hAnsi="Times New Roman" w:cs="Times New Roman" w:hint="eastAsia"/>
          <w:kern w:val="0"/>
          <w:sz w:val="32"/>
          <w:szCs w:val="32"/>
        </w:rPr>
        <w:t>0</w:t>
      </w:r>
      <w:r w:rsidRPr="00A95B56">
        <w:rPr>
          <w:rFonts w:ascii="Times New Roman" w:eastAsia="方正仿宋_GBK" w:hAnsi="Times New Roman" w:cs="Times New Roman"/>
          <w:kern w:val="0"/>
          <w:sz w:val="32"/>
          <w:szCs w:val="32"/>
        </w:rPr>
        <w:t>%</w:t>
      </w:r>
      <w:r w:rsidRPr="00A95B56">
        <w:rPr>
          <w:rFonts w:ascii="Times New Roman" w:eastAsia="方正仿宋_GBK" w:hAnsi="Times New Roman" w:cs="Times New Roman"/>
          <w:kern w:val="0"/>
          <w:sz w:val="32"/>
          <w:szCs w:val="32"/>
        </w:rPr>
        <w:t>，</w:t>
      </w:r>
      <w:r w:rsidR="00EC5145">
        <w:rPr>
          <w:rFonts w:ascii="Times New Roman" w:eastAsia="方正仿宋_GBK" w:hAnsi="Times New Roman" w:cs="Times New Roman" w:hint="eastAsia"/>
          <w:kern w:val="0"/>
          <w:sz w:val="32"/>
          <w:szCs w:val="32"/>
        </w:rPr>
        <w:t>与</w:t>
      </w:r>
      <w:r w:rsidRPr="00A95B56">
        <w:rPr>
          <w:rFonts w:ascii="Times New Roman" w:eastAsia="方正仿宋_GBK" w:hAnsi="Times New Roman" w:cs="Times New Roman"/>
          <w:kern w:val="0"/>
          <w:sz w:val="32"/>
          <w:szCs w:val="32"/>
        </w:rPr>
        <w:t>上年</w:t>
      </w:r>
      <w:r w:rsidR="00EC5145">
        <w:rPr>
          <w:rFonts w:ascii="Times New Roman" w:eastAsia="方正仿宋_GBK" w:hAnsi="Times New Roman" w:cs="Times New Roman" w:hint="eastAsia"/>
          <w:kern w:val="0"/>
          <w:sz w:val="32"/>
          <w:szCs w:val="32"/>
        </w:rPr>
        <w:t>相同</w:t>
      </w:r>
      <w:r w:rsidRPr="00A95B56">
        <w:rPr>
          <w:rFonts w:ascii="Times New Roman" w:eastAsia="方正仿宋_GBK" w:hAnsi="Times New Roman" w:cs="Times New Roman"/>
          <w:kern w:val="0"/>
          <w:sz w:val="32"/>
          <w:szCs w:val="32"/>
        </w:rPr>
        <w:t>；决算数</w:t>
      </w:r>
      <w:r w:rsidR="00EC5145">
        <w:rPr>
          <w:rFonts w:ascii="Times New Roman" w:eastAsia="方正仿宋_GBK" w:hAnsi="Times New Roman" w:cs="Times New Roman" w:hint="eastAsia"/>
          <w:kern w:val="0"/>
          <w:sz w:val="32"/>
          <w:szCs w:val="32"/>
        </w:rPr>
        <w:t>等于</w:t>
      </w:r>
      <w:r w:rsidRPr="00A95B56">
        <w:rPr>
          <w:rFonts w:ascii="Times New Roman" w:eastAsia="方正仿宋_GBK" w:hAnsi="Times New Roman" w:cs="Times New Roman"/>
          <w:kern w:val="0"/>
          <w:sz w:val="32"/>
          <w:szCs w:val="32"/>
        </w:rPr>
        <w:t>预算数。本年度使用一般公共预算拨款购置公务用车</w:t>
      </w:r>
      <w:r w:rsidR="00EC5145">
        <w:rPr>
          <w:rFonts w:ascii="Times New Roman" w:eastAsia="方正仿宋_GBK" w:hAnsi="Times New Roman" w:cs="Times New Roman" w:hint="eastAsia"/>
          <w:kern w:val="0"/>
          <w:sz w:val="32"/>
          <w:szCs w:val="32"/>
        </w:rPr>
        <w:t>0</w:t>
      </w:r>
      <w:r w:rsidRPr="00A95B56">
        <w:rPr>
          <w:rFonts w:ascii="Times New Roman" w:eastAsia="方正仿宋_GBK" w:hAnsi="Times New Roman" w:cs="Times New Roman"/>
          <w:kern w:val="0"/>
          <w:sz w:val="32"/>
          <w:szCs w:val="32"/>
        </w:rPr>
        <w:t>辆。</w:t>
      </w:r>
    </w:p>
    <w:p w:rsidR="00781E73" w:rsidRDefault="00A95B56" w:rsidP="00781E73">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sidRPr="00A95B56">
        <w:rPr>
          <w:rFonts w:ascii="Times New Roman" w:eastAsia="方正仿宋_GBK" w:hAnsi="Times New Roman" w:cs="Times New Roman"/>
          <w:kern w:val="0"/>
          <w:sz w:val="32"/>
          <w:szCs w:val="32"/>
        </w:rPr>
        <w:t>（</w:t>
      </w:r>
      <w:r w:rsidRPr="00A95B56">
        <w:rPr>
          <w:rFonts w:ascii="Times New Roman" w:eastAsia="方正仿宋_GBK" w:hAnsi="Times New Roman" w:cs="Times New Roman"/>
          <w:kern w:val="0"/>
          <w:sz w:val="32"/>
          <w:szCs w:val="32"/>
        </w:rPr>
        <w:t>2</w:t>
      </w:r>
      <w:r w:rsidRPr="00A95B56">
        <w:rPr>
          <w:rFonts w:ascii="Times New Roman" w:eastAsia="方正仿宋_GBK" w:hAnsi="Times New Roman" w:cs="Times New Roman"/>
          <w:kern w:val="0"/>
          <w:sz w:val="32"/>
          <w:szCs w:val="32"/>
        </w:rPr>
        <w:t>）公务用车运行维护费决算支出</w:t>
      </w:r>
      <w:r w:rsidR="00EC5145">
        <w:rPr>
          <w:rFonts w:ascii="Times New Roman" w:eastAsia="方正仿宋_GBK" w:hAnsi="Times New Roman" w:cs="Times New Roman" w:hint="eastAsia"/>
          <w:kern w:val="0"/>
          <w:sz w:val="32"/>
          <w:szCs w:val="32"/>
        </w:rPr>
        <w:t>0</w:t>
      </w:r>
      <w:r w:rsidRPr="00A95B56">
        <w:rPr>
          <w:rFonts w:ascii="Times New Roman" w:eastAsia="方正仿宋_GBK" w:hAnsi="Times New Roman" w:cs="Times New Roman"/>
          <w:kern w:val="0"/>
          <w:sz w:val="32"/>
          <w:szCs w:val="32"/>
        </w:rPr>
        <w:t>万元，完成预算的</w:t>
      </w:r>
      <w:r w:rsidR="00BC024B">
        <w:rPr>
          <w:rFonts w:ascii="Times New Roman" w:eastAsia="方正仿宋_GBK" w:hAnsi="Times New Roman" w:cs="Times New Roman" w:hint="eastAsia"/>
          <w:kern w:val="0"/>
          <w:sz w:val="32"/>
          <w:szCs w:val="32"/>
        </w:rPr>
        <w:t>0</w:t>
      </w:r>
      <w:r w:rsidRPr="00A95B56">
        <w:rPr>
          <w:rFonts w:ascii="Times New Roman" w:eastAsia="方正仿宋_GBK" w:hAnsi="Times New Roman" w:cs="Times New Roman"/>
          <w:kern w:val="0"/>
          <w:sz w:val="32"/>
          <w:szCs w:val="32"/>
        </w:rPr>
        <w:t>%</w:t>
      </w:r>
      <w:r w:rsidRPr="00A95B56">
        <w:rPr>
          <w:rFonts w:ascii="Times New Roman" w:eastAsia="方正仿宋_GBK" w:hAnsi="Times New Roman" w:cs="Times New Roman"/>
          <w:kern w:val="0"/>
          <w:sz w:val="32"/>
          <w:szCs w:val="32"/>
        </w:rPr>
        <w:t>，</w:t>
      </w:r>
      <w:r w:rsidR="00EC5145">
        <w:rPr>
          <w:rFonts w:ascii="Times New Roman" w:eastAsia="方正仿宋_GBK" w:hAnsi="Times New Roman" w:cs="Times New Roman" w:hint="eastAsia"/>
          <w:kern w:val="0"/>
          <w:sz w:val="32"/>
          <w:szCs w:val="32"/>
        </w:rPr>
        <w:t>与</w:t>
      </w:r>
      <w:r w:rsidR="00EC5145" w:rsidRPr="00A95B56">
        <w:rPr>
          <w:rFonts w:ascii="Times New Roman" w:eastAsia="方正仿宋_GBK" w:hAnsi="Times New Roman" w:cs="Times New Roman"/>
          <w:kern w:val="0"/>
          <w:sz w:val="32"/>
          <w:szCs w:val="32"/>
        </w:rPr>
        <w:t>上年</w:t>
      </w:r>
      <w:r w:rsidR="00EC5145">
        <w:rPr>
          <w:rFonts w:ascii="Times New Roman" w:eastAsia="方正仿宋_GBK" w:hAnsi="Times New Roman" w:cs="Times New Roman" w:hint="eastAsia"/>
          <w:kern w:val="0"/>
          <w:sz w:val="32"/>
          <w:szCs w:val="32"/>
        </w:rPr>
        <w:t>相同</w:t>
      </w:r>
      <w:r w:rsidR="00EC5145" w:rsidRPr="00A95B56">
        <w:rPr>
          <w:rFonts w:ascii="Times New Roman" w:eastAsia="方正仿宋_GBK" w:hAnsi="Times New Roman" w:cs="Times New Roman"/>
          <w:kern w:val="0"/>
          <w:sz w:val="32"/>
          <w:szCs w:val="32"/>
        </w:rPr>
        <w:t>；决算数</w:t>
      </w:r>
      <w:r w:rsidR="00EC5145">
        <w:rPr>
          <w:rFonts w:ascii="Times New Roman" w:eastAsia="方正仿宋_GBK" w:hAnsi="Times New Roman" w:cs="Times New Roman" w:hint="eastAsia"/>
          <w:kern w:val="0"/>
          <w:sz w:val="32"/>
          <w:szCs w:val="32"/>
        </w:rPr>
        <w:t>等于</w:t>
      </w:r>
      <w:r w:rsidR="00EC5145" w:rsidRPr="00A95B56">
        <w:rPr>
          <w:rFonts w:ascii="Times New Roman" w:eastAsia="方正仿宋_GBK" w:hAnsi="Times New Roman" w:cs="Times New Roman"/>
          <w:kern w:val="0"/>
          <w:sz w:val="32"/>
          <w:szCs w:val="32"/>
        </w:rPr>
        <w:t>预算数</w:t>
      </w:r>
      <w:r w:rsidRPr="00A95B56">
        <w:rPr>
          <w:rFonts w:ascii="Times New Roman" w:eastAsia="方正仿宋_GBK" w:hAnsi="Times New Roman" w:cs="Times New Roman"/>
          <w:kern w:val="0"/>
          <w:sz w:val="32"/>
          <w:szCs w:val="32"/>
        </w:rPr>
        <w:t>。</w:t>
      </w:r>
      <w:r w:rsidR="00506502">
        <w:rPr>
          <w:rFonts w:ascii="Times New Roman" w:eastAsia="方正仿宋_GBK" w:hAnsi="Times New Roman" w:cs="Times New Roman"/>
          <w:kern w:val="0"/>
          <w:sz w:val="32"/>
          <w:szCs w:val="32"/>
        </w:rPr>
        <w:t>20</w:t>
      </w:r>
      <w:r w:rsidR="000D3A30">
        <w:rPr>
          <w:rFonts w:ascii="Times New Roman" w:eastAsia="方正仿宋_GBK" w:hAnsi="Times New Roman" w:cs="Times New Roman"/>
          <w:kern w:val="0"/>
          <w:sz w:val="32"/>
          <w:szCs w:val="32"/>
        </w:rPr>
        <w:t>20</w:t>
      </w:r>
      <w:r w:rsidRPr="00A95B56">
        <w:rPr>
          <w:rFonts w:ascii="Times New Roman" w:eastAsia="方正仿宋_GBK" w:hAnsi="Times New Roman" w:cs="Times New Roman"/>
          <w:kern w:val="0"/>
          <w:sz w:val="32"/>
          <w:szCs w:val="32"/>
        </w:rPr>
        <w:t>年使用一般公共预算拨款开支运行维护费的公务用车保有量</w:t>
      </w:r>
      <w:r w:rsidR="00EC5145">
        <w:rPr>
          <w:rFonts w:ascii="Times New Roman" w:eastAsia="方正仿宋_GBK" w:hAnsi="Times New Roman" w:cs="Times New Roman" w:hint="eastAsia"/>
          <w:kern w:val="0"/>
          <w:sz w:val="32"/>
          <w:szCs w:val="32"/>
        </w:rPr>
        <w:t>0</w:t>
      </w:r>
      <w:r w:rsidRPr="00A95B56">
        <w:rPr>
          <w:rFonts w:ascii="Times New Roman" w:eastAsia="方正仿宋_GBK" w:hAnsi="Times New Roman" w:cs="Times New Roman"/>
          <w:kern w:val="0"/>
          <w:sz w:val="32"/>
          <w:szCs w:val="32"/>
        </w:rPr>
        <w:t>辆。</w:t>
      </w:r>
    </w:p>
    <w:p w:rsidR="00781E73" w:rsidRDefault="00A95B56" w:rsidP="00781E73">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sidRPr="00A95B56">
        <w:rPr>
          <w:rFonts w:ascii="Times New Roman" w:eastAsia="方正仿宋_GBK" w:hAnsi="Times New Roman" w:cs="Times New Roman"/>
          <w:kern w:val="0"/>
          <w:sz w:val="32"/>
          <w:szCs w:val="32"/>
        </w:rPr>
        <w:t>3</w:t>
      </w:r>
      <w:r w:rsidRPr="00A95B56">
        <w:rPr>
          <w:rFonts w:ascii="Times New Roman" w:eastAsia="方正仿宋_GBK" w:hAnsi="Times New Roman" w:cs="Times New Roman"/>
          <w:kern w:val="0"/>
          <w:sz w:val="32"/>
          <w:szCs w:val="32"/>
        </w:rPr>
        <w:t>．公务接待费</w:t>
      </w:r>
      <w:r w:rsidR="00EC5145">
        <w:rPr>
          <w:rFonts w:ascii="Times New Roman" w:eastAsia="方正仿宋_GBK" w:hAnsi="Times New Roman" w:cs="Times New Roman" w:hint="eastAsia"/>
          <w:kern w:val="0"/>
          <w:sz w:val="32"/>
          <w:szCs w:val="32"/>
        </w:rPr>
        <w:t>1.2</w:t>
      </w:r>
      <w:r w:rsidRPr="00A95B56">
        <w:rPr>
          <w:rFonts w:ascii="Times New Roman" w:eastAsia="方正仿宋_GBK" w:hAnsi="Times New Roman" w:cs="Times New Roman"/>
          <w:kern w:val="0"/>
          <w:sz w:val="32"/>
          <w:szCs w:val="32"/>
        </w:rPr>
        <w:t>万元</w:t>
      </w:r>
      <w:r w:rsidRPr="00A95B56">
        <w:rPr>
          <w:rFonts w:ascii="Times New Roman" w:eastAsia="方正仿宋_GBK" w:hAnsi="Times New Roman" w:cs="Times New Roman" w:hint="eastAsia"/>
          <w:kern w:val="0"/>
          <w:sz w:val="32"/>
          <w:szCs w:val="32"/>
        </w:rPr>
        <w:t>，</w:t>
      </w:r>
      <w:r w:rsidRPr="00A95B56">
        <w:rPr>
          <w:rFonts w:ascii="Times New Roman" w:eastAsia="方正仿宋_GBK" w:hAnsi="Times New Roman" w:cs="Times New Roman"/>
          <w:kern w:val="0"/>
          <w:sz w:val="32"/>
          <w:szCs w:val="32"/>
        </w:rPr>
        <w:t>完成预算的</w:t>
      </w:r>
      <w:r w:rsidRPr="00A95B56">
        <w:rPr>
          <w:rFonts w:ascii="Times New Roman" w:eastAsia="方正仿宋_GBK" w:hAnsi="Times New Roman" w:cs="Times New Roman"/>
          <w:kern w:val="0"/>
          <w:sz w:val="32"/>
          <w:szCs w:val="32"/>
        </w:rPr>
        <w:t>%</w:t>
      </w:r>
      <w:r w:rsidR="00BC024B">
        <w:rPr>
          <w:rFonts w:ascii="Times New Roman" w:eastAsia="方正仿宋_GBK" w:hAnsi="Times New Roman" w:cs="Times New Roman"/>
          <w:kern w:val="0"/>
          <w:sz w:val="32"/>
          <w:szCs w:val="32"/>
        </w:rPr>
        <w:t>，比上年决算增减少</w:t>
      </w:r>
      <w:r w:rsidR="00BC024B">
        <w:rPr>
          <w:rFonts w:ascii="Times New Roman" w:eastAsia="方正仿宋_GBK" w:hAnsi="Times New Roman" w:cs="Times New Roman" w:hint="eastAsia"/>
          <w:kern w:val="0"/>
          <w:sz w:val="32"/>
          <w:szCs w:val="32"/>
        </w:rPr>
        <w:t>0.6</w:t>
      </w:r>
      <w:r w:rsidRPr="00A95B56">
        <w:rPr>
          <w:rFonts w:ascii="Times New Roman" w:eastAsia="方正仿宋_GBK" w:hAnsi="Times New Roman" w:cs="Times New Roman"/>
          <w:kern w:val="0"/>
          <w:sz w:val="32"/>
          <w:szCs w:val="32"/>
        </w:rPr>
        <w:t>万元，主要原因为</w:t>
      </w:r>
      <w:r w:rsidR="00BC024B">
        <w:rPr>
          <w:rFonts w:ascii="Times New Roman" w:eastAsia="方正仿宋_GBK" w:hAnsi="Times New Roman" w:cs="Times New Roman" w:hint="eastAsia"/>
          <w:kern w:val="0"/>
          <w:sz w:val="32"/>
          <w:szCs w:val="32"/>
        </w:rPr>
        <w:t>按要求控制</w:t>
      </w:r>
      <w:r w:rsidR="00BC024B">
        <w:rPr>
          <w:rFonts w:ascii="Times New Roman" w:eastAsia="方正仿宋_GBK" w:hAnsi="Times New Roman" w:cs="Times New Roman"/>
          <w:kern w:val="0"/>
          <w:sz w:val="32"/>
          <w:szCs w:val="32"/>
        </w:rPr>
        <w:t>接待标准</w:t>
      </w:r>
      <w:r w:rsidRPr="00A95B56">
        <w:rPr>
          <w:rFonts w:ascii="Times New Roman" w:eastAsia="方正仿宋_GBK" w:hAnsi="Times New Roman" w:cs="Times New Roman"/>
          <w:kern w:val="0"/>
          <w:sz w:val="32"/>
          <w:szCs w:val="32"/>
        </w:rPr>
        <w:t>；决算数</w:t>
      </w:r>
      <w:r w:rsidR="004B03E7">
        <w:rPr>
          <w:rFonts w:ascii="Times New Roman" w:eastAsia="方正仿宋_GBK" w:hAnsi="Times New Roman" w:cs="Times New Roman" w:hint="eastAsia"/>
          <w:kern w:val="0"/>
          <w:sz w:val="32"/>
          <w:szCs w:val="32"/>
        </w:rPr>
        <w:t>等于</w:t>
      </w:r>
      <w:r w:rsidRPr="00A95B56">
        <w:rPr>
          <w:rFonts w:ascii="Times New Roman" w:eastAsia="方正仿宋_GBK" w:hAnsi="Times New Roman" w:cs="Times New Roman"/>
          <w:kern w:val="0"/>
          <w:sz w:val="32"/>
          <w:szCs w:val="32"/>
        </w:rPr>
        <w:t>预算数。其中：国内公务接待支出</w:t>
      </w:r>
      <w:r w:rsidR="00B25A98">
        <w:rPr>
          <w:rFonts w:ascii="Times New Roman" w:eastAsia="方正仿宋_GBK" w:hAnsi="Times New Roman" w:cs="Times New Roman" w:hint="eastAsia"/>
          <w:kern w:val="0"/>
          <w:sz w:val="32"/>
          <w:szCs w:val="32"/>
        </w:rPr>
        <w:t>1.2</w:t>
      </w:r>
      <w:r w:rsidRPr="00A95B56">
        <w:rPr>
          <w:rFonts w:ascii="Times New Roman" w:eastAsia="方正仿宋_GBK" w:hAnsi="Times New Roman" w:cs="Times New Roman"/>
          <w:kern w:val="0"/>
          <w:sz w:val="32"/>
          <w:szCs w:val="32"/>
        </w:rPr>
        <w:t>万元，接待</w:t>
      </w:r>
      <w:r w:rsidR="00B25A98">
        <w:rPr>
          <w:rFonts w:ascii="Times New Roman" w:eastAsia="方正仿宋_GBK" w:hAnsi="Times New Roman" w:cs="Times New Roman" w:hint="eastAsia"/>
          <w:kern w:val="0"/>
          <w:sz w:val="32"/>
          <w:szCs w:val="32"/>
        </w:rPr>
        <w:t>7</w:t>
      </w:r>
      <w:r w:rsidRPr="00A95B56">
        <w:rPr>
          <w:rFonts w:ascii="Times New Roman" w:eastAsia="方正仿宋_GBK" w:hAnsi="Times New Roman" w:cs="Times New Roman"/>
          <w:kern w:val="0"/>
          <w:sz w:val="32"/>
          <w:szCs w:val="32"/>
        </w:rPr>
        <w:t>批次，</w:t>
      </w:r>
      <w:r w:rsidR="00B25A98">
        <w:rPr>
          <w:rFonts w:ascii="Times New Roman" w:eastAsia="方正仿宋_GBK" w:hAnsi="Times New Roman" w:cs="Times New Roman" w:hint="eastAsia"/>
          <w:kern w:val="0"/>
          <w:sz w:val="32"/>
          <w:szCs w:val="32"/>
        </w:rPr>
        <w:t>67</w:t>
      </w:r>
      <w:r w:rsidRPr="00A95B56">
        <w:rPr>
          <w:rFonts w:ascii="Times New Roman" w:eastAsia="方正仿宋_GBK" w:hAnsi="Times New Roman" w:cs="Times New Roman"/>
          <w:kern w:val="0"/>
          <w:sz w:val="32"/>
          <w:szCs w:val="32"/>
        </w:rPr>
        <w:t>人次</w:t>
      </w:r>
      <w:r w:rsidRPr="00A95B56">
        <w:rPr>
          <w:rFonts w:ascii="Times New Roman" w:eastAsia="方正仿宋_GBK" w:hAnsi="Times New Roman" w:cs="Times New Roman" w:hint="eastAsia"/>
          <w:kern w:val="0"/>
          <w:sz w:val="32"/>
          <w:szCs w:val="32"/>
        </w:rPr>
        <w:t>，</w:t>
      </w:r>
      <w:r w:rsidRPr="00A95B56">
        <w:rPr>
          <w:rFonts w:ascii="Times New Roman" w:eastAsia="方正仿宋_GBK" w:hAnsi="Times New Roman" w:cs="Times New Roman"/>
          <w:kern w:val="0"/>
          <w:sz w:val="32"/>
          <w:szCs w:val="32"/>
        </w:rPr>
        <w:t>主要为接待</w:t>
      </w:r>
      <w:r w:rsidR="004B03E7">
        <w:rPr>
          <w:rFonts w:ascii="Times New Roman" w:eastAsia="方正仿宋_GBK" w:hAnsi="Times New Roman" w:cs="Times New Roman" w:hint="eastAsia"/>
          <w:kern w:val="0"/>
          <w:sz w:val="32"/>
          <w:szCs w:val="32"/>
        </w:rPr>
        <w:t>省委政法委来</w:t>
      </w:r>
      <w:r w:rsidR="004B03E7" w:rsidRPr="004B03E7">
        <w:rPr>
          <w:rFonts w:ascii="Times New Roman" w:eastAsia="方正仿宋_GBK" w:hAnsi="Times New Roman" w:cs="Times New Roman" w:hint="eastAsia"/>
          <w:kern w:val="0"/>
          <w:sz w:val="32"/>
          <w:szCs w:val="32"/>
        </w:rPr>
        <w:t>淮</w:t>
      </w:r>
      <w:r w:rsidR="004B03E7">
        <w:rPr>
          <w:rFonts w:ascii="Times New Roman" w:eastAsia="方正仿宋_GBK" w:hAnsi="Times New Roman" w:cs="Times New Roman" w:hint="eastAsia"/>
          <w:kern w:val="0"/>
          <w:sz w:val="32"/>
          <w:szCs w:val="32"/>
        </w:rPr>
        <w:t>调研、</w:t>
      </w:r>
      <w:r w:rsidR="004B03E7" w:rsidRPr="004B03E7">
        <w:rPr>
          <w:rFonts w:ascii="Times New Roman" w:eastAsia="方正仿宋_GBK" w:hAnsi="Times New Roman" w:cs="Times New Roman" w:hint="eastAsia"/>
          <w:kern w:val="0"/>
          <w:sz w:val="32"/>
          <w:szCs w:val="32"/>
        </w:rPr>
        <w:t>座谈</w:t>
      </w:r>
      <w:r w:rsidRPr="00A95B56">
        <w:rPr>
          <w:rFonts w:ascii="Times New Roman" w:eastAsia="方正仿宋_GBK" w:hAnsi="Times New Roman" w:cs="Times New Roman" w:hint="eastAsia"/>
          <w:kern w:val="0"/>
          <w:sz w:val="32"/>
          <w:szCs w:val="32"/>
        </w:rPr>
        <w:t>；国</w:t>
      </w:r>
      <w:r w:rsidRPr="00A95B56">
        <w:rPr>
          <w:rFonts w:ascii="Times New Roman" w:eastAsia="方正仿宋_GBK" w:hAnsi="Times New Roman" w:cs="Times New Roman"/>
          <w:kern w:val="0"/>
          <w:sz w:val="32"/>
          <w:szCs w:val="32"/>
        </w:rPr>
        <w:t>（</w:t>
      </w:r>
      <w:r w:rsidRPr="00A95B56">
        <w:rPr>
          <w:rFonts w:ascii="Times New Roman" w:eastAsia="方正仿宋_GBK" w:hAnsi="Times New Roman" w:cs="Times New Roman" w:hint="eastAsia"/>
          <w:kern w:val="0"/>
          <w:sz w:val="32"/>
          <w:szCs w:val="32"/>
        </w:rPr>
        <w:t>境</w:t>
      </w:r>
      <w:r w:rsidRPr="00A95B56">
        <w:rPr>
          <w:rFonts w:ascii="Times New Roman" w:eastAsia="方正仿宋_GBK" w:hAnsi="Times New Roman" w:cs="Times New Roman"/>
          <w:kern w:val="0"/>
          <w:sz w:val="32"/>
          <w:szCs w:val="32"/>
        </w:rPr>
        <w:t>）</w:t>
      </w:r>
      <w:r w:rsidRPr="00A95B56">
        <w:rPr>
          <w:rFonts w:ascii="Times New Roman" w:eastAsia="方正仿宋_GBK" w:hAnsi="Times New Roman" w:cs="Times New Roman" w:hint="eastAsia"/>
          <w:kern w:val="0"/>
          <w:sz w:val="32"/>
          <w:szCs w:val="32"/>
        </w:rPr>
        <w:t>外公务</w:t>
      </w:r>
      <w:r w:rsidRPr="00A95B56">
        <w:rPr>
          <w:rFonts w:ascii="Times New Roman" w:eastAsia="方正仿宋_GBK" w:hAnsi="Times New Roman" w:cs="Times New Roman"/>
          <w:kern w:val="0"/>
          <w:sz w:val="32"/>
          <w:szCs w:val="32"/>
        </w:rPr>
        <w:t>接待支出</w:t>
      </w:r>
      <w:r w:rsidR="00B25A98">
        <w:rPr>
          <w:rFonts w:ascii="Times New Roman" w:eastAsia="方正仿宋_GBK" w:hAnsi="Times New Roman" w:cs="Times New Roman" w:hint="eastAsia"/>
          <w:kern w:val="0"/>
          <w:sz w:val="32"/>
          <w:szCs w:val="32"/>
        </w:rPr>
        <w:t>0</w:t>
      </w:r>
      <w:r w:rsidRPr="00A95B56">
        <w:rPr>
          <w:rFonts w:ascii="Times New Roman" w:eastAsia="方正仿宋_GBK" w:hAnsi="Times New Roman" w:cs="Times New Roman"/>
          <w:kern w:val="0"/>
          <w:sz w:val="32"/>
          <w:szCs w:val="32"/>
        </w:rPr>
        <w:t>万元，接待</w:t>
      </w:r>
      <w:r w:rsidR="00B25A98">
        <w:rPr>
          <w:rFonts w:ascii="Times New Roman" w:eastAsia="方正仿宋_GBK" w:hAnsi="Times New Roman" w:cs="Times New Roman" w:hint="eastAsia"/>
          <w:kern w:val="0"/>
          <w:sz w:val="32"/>
          <w:szCs w:val="32"/>
        </w:rPr>
        <w:t>0</w:t>
      </w:r>
      <w:r w:rsidRPr="00A95B56">
        <w:rPr>
          <w:rFonts w:ascii="Times New Roman" w:eastAsia="方正仿宋_GBK" w:hAnsi="Times New Roman" w:cs="Times New Roman"/>
          <w:kern w:val="0"/>
          <w:sz w:val="32"/>
          <w:szCs w:val="32"/>
        </w:rPr>
        <w:t>批次，</w:t>
      </w:r>
      <w:r w:rsidR="00B25A98">
        <w:rPr>
          <w:rFonts w:ascii="Times New Roman" w:eastAsia="方正仿宋_GBK" w:hAnsi="Times New Roman" w:cs="Times New Roman" w:hint="eastAsia"/>
          <w:kern w:val="0"/>
          <w:sz w:val="32"/>
          <w:szCs w:val="32"/>
        </w:rPr>
        <w:t>0</w:t>
      </w:r>
      <w:r w:rsidRPr="00A95B56">
        <w:rPr>
          <w:rFonts w:ascii="Times New Roman" w:eastAsia="方正仿宋_GBK" w:hAnsi="Times New Roman" w:cs="Times New Roman"/>
          <w:kern w:val="0"/>
          <w:sz w:val="32"/>
          <w:szCs w:val="32"/>
        </w:rPr>
        <w:t>人次。</w:t>
      </w:r>
    </w:p>
    <w:p w:rsidR="00781E73" w:rsidRDefault="002C3980" w:rsidP="00781E73">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sidRPr="002C3980">
        <w:rPr>
          <w:rFonts w:ascii="Times New Roman" w:eastAsia="方正仿宋_GBK" w:hAnsi="Times New Roman" w:cs="Times New Roman" w:hint="eastAsia"/>
          <w:kern w:val="0"/>
          <w:sz w:val="32"/>
          <w:szCs w:val="32"/>
        </w:rPr>
        <w:t>中共淮安市委政法委员会</w:t>
      </w:r>
      <w:r w:rsidR="00506502">
        <w:rPr>
          <w:rFonts w:ascii="Times New Roman" w:eastAsia="方正仿宋_GBK" w:hAnsi="Times New Roman" w:cs="Times New Roman"/>
          <w:kern w:val="0"/>
          <w:sz w:val="32"/>
          <w:szCs w:val="32"/>
        </w:rPr>
        <w:t>20</w:t>
      </w:r>
      <w:r w:rsidR="000D3A30">
        <w:rPr>
          <w:rFonts w:ascii="Times New Roman" w:eastAsia="方正仿宋_GBK" w:hAnsi="Times New Roman" w:cs="Times New Roman"/>
          <w:kern w:val="0"/>
          <w:sz w:val="32"/>
          <w:szCs w:val="32"/>
        </w:rPr>
        <w:t>20</w:t>
      </w:r>
      <w:r w:rsidR="00A95B56" w:rsidRPr="00A95B56">
        <w:rPr>
          <w:rFonts w:ascii="Times New Roman" w:eastAsia="方正仿宋_GBK" w:hAnsi="Times New Roman" w:cs="Times New Roman"/>
          <w:kern w:val="0"/>
          <w:sz w:val="32"/>
          <w:szCs w:val="32"/>
        </w:rPr>
        <w:t>年度一般公共预算拨款</w:t>
      </w:r>
      <w:r w:rsidR="00A95B56" w:rsidRPr="00A95B56">
        <w:rPr>
          <w:rFonts w:ascii="Times New Roman" w:eastAsia="方正仿宋_GBK" w:hAnsi="Times New Roman" w:cs="Times New Roman"/>
          <w:kern w:val="0"/>
          <w:sz w:val="32"/>
          <w:szCs w:val="32"/>
        </w:rPr>
        <w:lastRenderedPageBreak/>
        <w:t>安排的会议费决算支出</w:t>
      </w:r>
      <w:r w:rsidR="00B25A98">
        <w:rPr>
          <w:rFonts w:ascii="Times New Roman" w:eastAsia="方正仿宋_GBK" w:hAnsi="Times New Roman" w:cs="Times New Roman" w:hint="eastAsia"/>
          <w:kern w:val="0"/>
          <w:sz w:val="32"/>
          <w:szCs w:val="32"/>
        </w:rPr>
        <w:t>57.9</w:t>
      </w:r>
      <w:r w:rsidR="00A95B56" w:rsidRPr="00A95B56">
        <w:rPr>
          <w:rFonts w:ascii="Times New Roman" w:eastAsia="方正仿宋_GBK" w:hAnsi="Times New Roman" w:cs="Times New Roman"/>
          <w:kern w:val="0"/>
          <w:sz w:val="32"/>
          <w:szCs w:val="32"/>
        </w:rPr>
        <w:t>万元，完成预算的</w:t>
      </w:r>
      <w:r w:rsidR="00F62D33">
        <w:rPr>
          <w:rFonts w:ascii="Times New Roman" w:eastAsia="方正仿宋_GBK" w:hAnsi="Times New Roman" w:cs="Times New Roman" w:hint="eastAsia"/>
          <w:kern w:val="0"/>
          <w:sz w:val="32"/>
          <w:szCs w:val="32"/>
        </w:rPr>
        <w:t>96.5</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，比上年决算</w:t>
      </w:r>
      <w:r w:rsidR="00BC024B">
        <w:rPr>
          <w:rFonts w:ascii="Times New Roman" w:eastAsia="方正仿宋_GBK" w:hAnsi="Times New Roman" w:cs="Times New Roman"/>
          <w:kern w:val="0"/>
          <w:sz w:val="32"/>
          <w:szCs w:val="32"/>
        </w:rPr>
        <w:t>减少</w:t>
      </w:r>
      <w:r w:rsidR="00BC024B">
        <w:rPr>
          <w:rFonts w:ascii="Times New Roman" w:eastAsia="方正仿宋_GBK" w:hAnsi="Times New Roman" w:cs="Times New Roman" w:hint="eastAsia"/>
          <w:kern w:val="0"/>
          <w:sz w:val="32"/>
          <w:szCs w:val="32"/>
        </w:rPr>
        <w:t>22.78</w:t>
      </w:r>
      <w:r w:rsidR="00A95B56" w:rsidRPr="00A95B56">
        <w:rPr>
          <w:rFonts w:ascii="Times New Roman" w:eastAsia="方正仿宋_GBK" w:hAnsi="Times New Roman" w:cs="Times New Roman"/>
          <w:kern w:val="0"/>
          <w:sz w:val="32"/>
          <w:szCs w:val="32"/>
        </w:rPr>
        <w:t>万元，主要原因为</w:t>
      </w:r>
      <w:r w:rsidR="00BC024B">
        <w:rPr>
          <w:rFonts w:ascii="Times New Roman" w:eastAsia="方正仿宋_GBK" w:hAnsi="Times New Roman" w:cs="Times New Roman" w:hint="eastAsia"/>
          <w:kern w:val="0"/>
          <w:sz w:val="32"/>
          <w:szCs w:val="32"/>
        </w:rPr>
        <w:t>疫情管控，减少会议次数</w:t>
      </w:r>
      <w:r w:rsidR="00A95B56" w:rsidRPr="00A95B56">
        <w:rPr>
          <w:rFonts w:ascii="Times New Roman" w:eastAsia="方正仿宋_GBK" w:hAnsi="Times New Roman" w:cs="Times New Roman"/>
          <w:kern w:val="0"/>
          <w:sz w:val="32"/>
          <w:szCs w:val="32"/>
        </w:rPr>
        <w:t>；决算数小于预算数的主要原因</w:t>
      </w:r>
      <w:r w:rsidR="00F62D33">
        <w:rPr>
          <w:rFonts w:ascii="Times New Roman" w:eastAsia="方正仿宋_GBK" w:hAnsi="Times New Roman" w:cs="Times New Roman" w:hint="eastAsia"/>
          <w:kern w:val="0"/>
          <w:sz w:val="32"/>
          <w:szCs w:val="32"/>
        </w:rPr>
        <w:t>是疫情管控，会议比计划减少</w:t>
      </w:r>
      <w:r w:rsidR="00A95B56" w:rsidRPr="00A95B56">
        <w:rPr>
          <w:rFonts w:ascii="Times New Roman" w:eastAsia="方正仿宋_GBK" w:hAnsi="Times New Roman" w:cs="Times New Roman"/>
          <w:kern w:val="0"/>
          <w:sz w:val="32"/>
          <w:szCs w:val="32"/>
        </w:rPr>
        <w:t>。</w:t>
      </w:r>
      <w:r w:rsidR="006B5EF6">
        <w:rPr>
          <w:rFonts w:ascii="Times New Roman" w:eastAsia="方正仿宋_GBK" w:hAnsi="Times New Roman" w:cs="Times New Roman"/>
          <w:kern w:val="0"/>
          <w:sz w:val="32"/>
          <w:szCs w:val="32"/>
        </w:rPr>
        <w:t>2020</w:t>
      </w:r>
      <w:r w:rsidR="00A95B56" w:rsidRPr="00A95B56">
        <w:rPr>
          <w:rFonts w:ascii="Times New Roman" w:eastAsia="方正仿宋_GBK" w:hAnsi="Times New Roman" w:cs="Times New Roman"/>
          <w:kern w:val="0"/>
          <w:sz w:val="32"/>
          <w:szCs w:val="32"/>
        </w:rPr>
        <w:t>年度全年召开会议</w:t>
      </w:r>
      <w:r w:rsidR="00B25A98">
        <w:rPr>
          <w:rFonts w:ascii="Times New Roman" w:eastAsia="方正仿宋_GBK" w:hAnsi="Times New Roman" w:cs="Times New Roman" w:hint="eastAsia"/>
          <w:kern w:val="0"/>
          <w:sz w:val="32"/>
          <w:szCs w:val="32"/>
        </w:rPr>
        <w:t>18</w:t>
      </w:r>
      <w:r w:rsidR="00A95B56" w:rsidRPr="00A95B56">
        <w:rPr>
          <w:rFonts w:ascii="Times New Roman" w:eastAsia="方正仿宋_GBK" w:hAnsi="Times New Roman" w:cs="Times New Roman"/>
          <w:kern w:val="0"/>
          <w:sz w:val="32"/>
          <w:szCs w:val="32"/>
        </w:rPr>
        <w:t>个，参加会议</w:t>
      </w:r>
      <w:r w:rsidR="00B25A98">
        <w:rPr>
          <w:rFonts w:ascii="Times New Roman" w:eastAsia="方正仿宋_GBK" w:hAnsi="Times New Roman" w:cs="Times New Roman" w:hint="eastAsia"/>
          <w:kern w:val="0"/>
          <w:sz w:val="32"/>
          <w:szCs w:val="32"/>
        </w:rPr>
        <w:t>1655</w:t>
      </w:r>
      <w:r w:rsidR="00A95B56" w:rsidRPr="00A95B56">
        <w:rPr>
          <w:rFonts w:ascii="Times New Roman" w:eastAsia="方正仿宋_GBK" w:hAnsi="Times New Roman" w:cs="Times New Roman"/>
          <w:kern w:val="0"/>
          <w:sz w:val="32"/>
          <w:szCs w:val="32"/>
        </w:rPr>
        <w:t>人次。主要为召开</w:t>
      </w:r>
      <w:r w:rsidR="00BC024B">
        <w:rPr>
          <w:rFonts w:ascii="Times New Roman" w:eastAsia="方正仿宋_GBK" w:hAnsi="Times New Roman" w:cs="Times New Roman" w:hint="eastAsia"/>
          <w:kern w:val="0"/>
          <w:sz w:val="32"/>
          <w:szCs w:val="32"/>
        </w:rPr>
        <w:t>政法工作会议、</w:t>
      </w:r>
      <w:r w:rsidR="00BC024B">
        <w:rPr>
          <w:rFonts w:ascii="Times New Roman" w:eastAsia="方正仿宋_GBK" w:hAnsi="Times New Roman" w:cs="Times New Roman"/>
          <w:kern w:val="0"/>
          <w:sz w:val="32"/>
          <w:szCs w:val="32"/>
        </w:rPr>
        <w:t>扫黑除恶工作会议</w:t>
      </w:r>
      <w:r w:rsidR="00BC024B">
        <w:rPr>
          <w:rFonts w:ascii="Times New Roman" w:eastAsia="方正仿宋_GBK" w:hAnsi="Times New Roman" w:cs="Times New Roman" w:hint="eastAsia"/>
          <w:kern w:val="0"/>
          <w:sz w:val="32"/>
          <w:szCs w:val="32"/>
        </w:rPr>
        <w:t>、维稳安保会议</w:t>
      </w:r>
      <w:r w:rsidR="00A95B56" w:rsidRPr="00A95B56">
        <w:rPr>
          <w:rFonts w:ascii="Times New Roman" w:eastAsia="方正仿宋_GBK" w:hAnsi="Times New Roman" w:cs="Times New Roman"/>
          <w:kern w:val="0"/>
          <w:sz w:val="32"/>
          <w:szCs w:val="32"/>
        </w:rPr>
        <w:t>。</w:t>
      </w:r>
    </w:p>
    <w:p w:rsidR="00781E73" w:rsidRDefault="002C3980" w:rsidP="00781E73">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sidRPr="002C3980">
        <w:rPr>
          <w:rFonts w:ascii="Times New Roman" w:eastAsia="方正仿宋_GBK" w:hAnsi="Times New Roman" w:cs="Times New Roman" w:hint="eastAsia"/>
          <w:kern w:val="0"/>
          <w:sz w:val="32"/>
          <w:szCs w:val="32"/>
        </w:rPr>
        <w:t>中共淮安市委政法委员会</w:t>
      </w:r>
      <w:r w:rsidR="006B5EF6">
        <w:rPr>
          <w:rFonts w:ascii="Times New Roman" w:eastAsia="方正仿宋_GBK" w:hAnsi="Times New Roman" w:cs="Times New Roman"/>
          <w:kern w:val="0"/>
          <w:sz w:val="32"/>
          <w:szCs w:val="32"/>
        </w:rPr>
        <w:t>2020</w:t>
      </w:r>
      <w:r w:rsidR="00A95B56" w:rsidRPr="00A95B56">
        <w:rPr>
          <w:rFonts w:ascii="Times New Roman" w:eastAsia="方正仿宋_GBK" w:hAnsi="Times New Roman" w:cs="Times New Roman"/>
          <w:kern w:val="0"/>
          <w:sz w:val="32"/>
          <w:szCs w:val="32"/>
        </w:rPr>
        <w:t>年度一般公共预算拨款安排的培训费决算支出</w:t>
      </w:r>
      <w:r w:rsidR="00B25A98">
        <w:rPr>
          <w:rFonts w:ascii="Times New Roman" w:eastAsia="方正仿宋_GBK" w:hAnsi="Times New Roman" w:cs="Times New Roman" w:hint="eastAsia"/>
          <w:kern w:val="0"/>
          <w:sz w:val="32"/>
          <w:szCs w:val="32"/>
        </w:rPr>
        <w:t>47.26</w:t>
      </w:r>
      <w:r w:rsidR="00A95B56" w:rsidRPr="00A95B56">
        <w:rPr>
          <w:rFonts w:ascii="Times New Roman" w:eastAsia="方正仿宋_GBK" w:hAnsi="Times New Roman" w:cs="Times New Roman"/>
          <w:kern w:val="0"/>
          <w:sz w:val="32"/>
          <w:szCs w:val="32"/>
        </w:rPr>
        <w:t>万元，完成预算的</w:t>
      </w:r>
      <w:r w:rsidR="00F62D33">
        <w:rPr>
          <w:rFonts w:ascii="Times New Roman" w:eastAsia="方正仿宋_GBK" w:hAnsi="Times New Roman" w:cs="Times New Roman" w:hint="eastAsia"/>
          <w:kern w:val="0"/>
          <w:sz w:val="32"/>
          <w:szCs w:val="32"/>
        </w:rPr>
        <w:t>100</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，比上年决算增加</w:t>
      </w:r>
      <w:r w:rsidR="00AF7AA4">
        <w:rPr>
          <w:rFonts w:ascii="Times New Roman" w:eastAsia="方正仿宋_GBK" w:hAnsi="Times New Roman" w:cs="Times New Roman" w:hint="eastAsia"/>
          <w:kern w:val="0"/>
          <w:sz w:val="32"/>
          <w:szCs w:val="32"/>
        </w:rPr>
        <w:t>26.63</w:t>
      </w:r>
      <w:r w:rsidR="00A95B56" w:rsidRPr="00A95B56">
        <w:rPr>
          <w:rFonts w:ascii="Times New Roman" w:eastAsia="方正仿宋_GBK" w:hAnsi="Times New Roman" w:cs="Times New Roman"/>
          <w:kern w:val="0"/>
          <w:sz w:val="32"/>
          <w:szCs w:val="32"/>
        </w:rPr>
        <w:t>万元，主要原因为</w:t>
      </w:r>
      <w:r w:rsidR="00AF7AA4">
        <w:rPr>
          <w:rFonts w:ascii="Times New Roman" w:eastAsia="方正仿宋_GBK" w:hAnsi="Times New Roman" w:cs="Times New Roman" w:hint="eastAsia"/>
          <w:kern w:val="0"/>
          <w:sz w:val="32"/>
          <w:szCs w:val="32"/>
        </w:rPr>
        <w:t>培训计划增加，政法大讲堂次数增加</w:t>
      </w:r>
      <w:r w:rsidR="00A95B56" w:rsidRPr="00A95B56">
        <w:rPr>
          <w:rFonts w:ascii="Times New Roman" w:eastAsia="方正仿宋_GBK" w:hAnsi="Times New Roman" w:cs="Times New Roman"/>
          <w:kern w:val="0"/>
          <w:sz w:val="32"/>
          <w:szCs w:val="32"/>
        </w:rPr>
        <w:t>；决算数</w:t>
      </w:r>
      <w:r w:rsidR="00F62D33">
        <w:rPr>
          <w:rFonts w:ascii="Times New Roman" w:eastAsia="方正仿宋_GBK" w:hAnsi="Times New Roman" w:cs="Times New Roman" w:hint="eastAsia"/>
          <w:kern w:val="0"/>
          <w:sz w:val="32"/>
          <w:szCs w:val="32"/>
        </w:rPr>
        <w:t>等于</w:t>
      </w:r>
      <w:r w:rsidR="00A95B56" w:rsidRPr="00A95B56">
        <w:rPr>
          <w:rFonts w:ascii="Times New Roman" w:eastAsia="方正仿宋_GBK" w:hAnsi="Times New Roman" w:cs="Times New Roman"/>
          <w:kern w:val="0"/>
          <w:sz w:val="32"/>
          <w:szCs w:val="32"/>
        </w:rPr>
        <w:t>预算数。</w:t>
      </w:r>
      <w:r w:rsidR="001C5928">
        <w:rPr>
          <w:rFonts w:ascii="Times New Roman" w:eastAsia="方正仿宋_GBK" w:hAnsi="Times New Roman" w:cs="Times New Roman"/>
          <w:kern w:val="0"/>
          <w:sz w:val="32"/>
          <w:szCs w:val="32"/>
        </w:rPr>
        <w:t>2020</w:t>
      </w:r>
      <w:bookmarkStart w:id="1" w:name="_GoBack"/>
      <w:bookmarkEnd w:id="1"/>
      <w:r w:rsidR="00A95B56" w:rsidRPr="00A95B56">
        <w:rPr>
          <w:rFonts w:ascii="Times New Roman" w:eastAsia="方正仿宋_GBK" w:hAnsi="Times New Roman" w:cs="Times New Roman"/>
          <w:kern w:val="0"/>
          <w:sz w:val="32"/>
          <w:szCs w:val="32"/>
        </w:rPr>
        <w:t>年度全年组织培训</w:t>
      </w:r>
      <w:r w:rsidR="00B25A98">
        <w:rPr>
          <w:rFonts w:ascii="Times New Roman" w:eastAsia="方正仿宋_GBK" w:hAnsi="Times New Roman" w:cs="Times New Roman" w:hint="eastAsia"/>
          <w:kern w:val="0"/>
          <w:sz w:val="32"/>
          <w:szCs w:val="32"/>
        </w:rPr>
        <w:t>9</w:t>
      </w:r>
      <w:r w:rsidR="00A95B56" w:rsidRPr="00A95B56">
        <w:rPr>
          <w:rFonts w:ascii="Times New Roman" w:eastAsia="方正仿宋_GBK" w:hAnsi="Times New Roman" w:cs="Times New Roman"/>
          <w:kern w:val="0"/>
          <w:sz w:val="32"/>
          <w:szCs w:val="32"/>
        </w:rPr>
        <w:t>个，组织培训</w:t>
      </w:r>
      <w:r w:rsidR="00B25A98">
        <w:rPr>
          <w:rFonts w:ascii="Times New Roman" w:eastAsia="方正仿宋_GBK" w:hAnsi="Times New Roman" w:cs="Times New Roman" w:hint="eastAsia"/>
          <w:kern w:val="0"/>
          <w:sz w:val="32"/>
          <w:szCs w:val="32"/>
        </w:rPr>
        <w:t>860</w:t>
      </w:r>
      <w:r w:rsidR="00A95B56" w:rsidRPr="00A95B56">
        <w:rPr>
          <w:rFonts w:ascii="Times New Roman" w:eastAsia="方正仿宋_GBK" w:hAnsi="Times New Roman" w:cs="Times New Roman"/>
          <w:kern w:val="0"/>
          <w:sz w:val="32"/>
          <w:szCs w:val="32"/>
        </w:rPr>
        <w:t>人次。主要为培训</w:t>
      </w:r>
      <w:r w:rsidR="00B25A98">
        <w:rPr>
          <w:rFonts w:ascii="Times New Roman" w:eastAsia="方正仿宋_GBK" w:hAnsi="Times New Roman" w:cs="Times New Roman" w:hint="eastAsia"/>
          <w:kern w:val="0"/>
          <w:sz w:val="32"/>
          <w:szCs w:val="32"/>
        </w:rPr>
        <w:t>政法大讲堂</w:t>
      </w:r>
      <w:r w:rsidR="00A95B56" w:rsidRPr="00A95B56">
        <w:rPr>
          <w:rFonts w:ascii="Times New Roman" w:eastAsia="方正仿宋_GBK" w:hAnsi="Times New Roman" w:cs="Times New Roman"/>
          <w:kern w:val="0"/>
          <w:sz w:val="32"/>
          <w:szCs w:val="32"/>
        </w:rPr>
        <w:t>。</w:t>
      </w:r>
    </w:p>
    <w:p w:rsidR="00781E73" w:rsidRDefault="00A95B56" w:rsidP="00781E73">
      <w:pPr>
        <w:autoSpaceDE w:val="0"/>
        <w:autoSpaceDN w:val="0"/>
        <w:snapToGrid w:val="0"/>
        <w:spacing w:line="550" w:lineRule="exact"/>
        <w:ind w:firstLineChars="200" w:firstLine="640"/>
        <w:rPr>
          <w:rFonts w:ascii="方正黑体_GBK" w:eastAsia="方正黑体_GBK" w:hAnsi="Times New Roman" w:cs="Times New Roman"/>
          <w:kern w:val="0"/>
          <w:sz w:val="32"/>
          <w:szCs w:val="32"/>
        </w:rPr>
      </w:pPr>
      <w:r w:rsidRPr="00A95B56">
        <w:rPr>
          <w:rFonts w:ascii="方正黑体_GBK" w:eastAsia="方正黑体_GBK" w:hAnsi="Times New Roman" w:cs="Times New Roman"/>
          <w:kern w:val="0"/>
          <w:sz w:val="32"/>
          <w:szCs w:val="32"/>
        </w:rPr>
        <w:t>十、政府性基金预算</w:t>
      </w:r>
      <w:r w:rsidRPr="00A95B56">
        <w:rPr>
          <w:rFonts w:ascii="方正黑体_GBK" w:eastAsia="方正黑体_GBK" w:hAnsi="Times New Roman" w:cs="Times New Roman" w:hint="eastAsia"/>
          <w:kern w:val="0"/>
          <w:sz w:val="32"/>
          <w:szCs w:val="32"/>
        </w:rPr>
        <w:t>财政</w:t>
      </w:r>
      <w:r w:rsidRPr="00A95B56">
        <w:rPr>
          <w:rFonts w:ascii="方正黑体_GBK" w:eastAsia="方正黑体_GBK" w:hAnsi="Times New Roman" w:cs="Times New Roman"/>
          <w:kern w:val="0"/>
          <w:sz w:val="32"/>
          <w:szCs w:val="32"/>
        </w:rPr>
        <w:t>拨款收入支出决算情况说明</w:t>
      </w:r>
    </w:p>
    <w:p w:rsidR="00781E73" w:rsidRDefault="002C3980" w:rsidP="003C2F21">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sidRPr="002C3980">
        <w:rPr>
          <w:rFonts w:ascii="Times New Roman" w:eastAsia="方正仿宋_GBK" w:hAnsi="Times New Roman" w:cs="Times New Roman" w:hint="eastAsia"/>
          <w:kern w:val="0"/>
          <w:sz w:val="32"/>
          <w:szCs w:val="32"/>
        </w:rPr>
        <w:t>中共淮安市委政法委员会</w:t>
      </w:r>
      <w:r w:rsidR="00506502">
        <w:rPr>
          <w:rFonts w:ascii="Times New Roman" w:eastAsia="方正仿宋_GBK" w:hAnsi="Times New Roman" w:cs="Times New Roman"/>
          <w:kern w:val="0"/>
          <w:sz w:val="32"/>
          <w:szCs w:val="32"/>
        </w:rPr>
        <w:t>20</w:t>
      </w:r>
      <w:r w:rsidR="000D3A30">
        <w:rPr>
          <w:rFonts w:ascii="Times New Roman" w:eastAsia="方正仿宋_GBK" w:hAnsi="Times New Roman" w:cs="Times New Roman"/>
          <w:kern w:val="0"/>
          <w:sz w:val="32"/>
          <w:szCs w:val="32"/>
        </w:rPr>
        <w:t>20</w:t>
      </w:r>
      <w:r w:rsidR="00A95B56" w:rsidRPr="00A95B56">
        <w:rPr>
          <w:rFonts w:ascii="Times New Roman" w:eastAsia="方正仿宋_GBK" w:hAnsi="Times New Roman" w:cs="Times New Roman"/>
          <w:kern w:val="0"/>
          <w:sz w:val="32"/>
          <w:szCs w:val="32"/>
        </w:rPr>
        <w:t>年政府性基金预算财政拨款年初结转和结余</w:t>
      </w:r>
      <w:r w:rsidR="003C2F21">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万元，本年收入决算</w:t>
      </w:r>
      <w:r w:rsidR="003C2F21">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万元，本年支出决算</w:t>
      </w:r>
      <w:r w:rsidR="003C2F21">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万元，年末结转和结余</w:t>
      </w:r>
      <w:r w:rsidR="003C2F21">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万元。</w:t>
      </w:r>
    </w:p>
    <w:p w:rsidR="001E1C49" w:rsidRDefault="00A95B56" w:rsidP="001E1C49">
      <w:pPr>
        <w:autoSpaceDE w:val="0"/>
        <w:autoSpaceDN w:val="0"/>
        <w:snapToGrid w:val="0"/>
        <w:spacing w:line="550" w:lineRule="exact"/>
        <w:ind w:firstLineChars="200" w:firstLine="640"/>
        <w:rPr>
          <w:rFonts w:ascii="方正黑体_GBK" w:eastAsia="方正黑体_GBK" w:hAnsi="Times New Roman" w:cs="Times New Roman"/>
          <w:kern w:val="0"/>
          <w:sz w:val="32"/>
          <w:szCs w:val="32"/>
        </w:rPr>
      </w:pPr>
      <w:r w:rsidRPr="00A95B56">
        <w:rPr>
          <w:rFonts w:ascii="方正黑体_GBK" w:eastAsia="方正黑体_GBK" w:hAnsi="Times New Roman" w:cs="Times New Roman"/>
          <w:kern w:val="0"/>
          <w:sz w:val="32"/>
          <w:szCs w:val="32"/>
        </w:rPr>
        <w:t>十一、机关运行经费支出决算情况说明</w:t>
      </w:r>
    </w:p>
    <w:p w:rsidR="001E1C49" w:rsidRDefault="00506502" w:rsidP="001E1C49">
      <w:pPr>
        <w:autoSpaceDE w:val="0"/>
        <w:autoSpaceDN w:val="0"/>
        <w:snapToGrid w:val="0"/>
        <w:spacing w:line="550" w:lineRule="exact"/>
        <w:ind w:firstLineChars="200" w:firstLine="640"/>
        <w:rPr>
          <w:rFonts w:ascii="Times New Roman" w:eastAsia="方正仿宋_GBK" w:hAnsi="Times New Roman" w:cs="Times New Roman"/>
          <w:i/>
          <w:kern w:val="0"/>
          <w:sz w:val="32"/>
          <w:szCs w:val="32"/>
        </w:rPr>
      </w:pPr>
      <w:r>
        <w:rPr>
          <w:rFonts w:ascii="Times New Roman" w:eastAsia="方正仿宋_GBK" w:hAnsi="Times New Roman" w:cs="Times New Roman"/>
          <w:kern w:val="0"/>
          <w:sz w:val="32"/>
          <w:szCs w:val="32"/>
        </w:rPr>
        <w:t>20</w:t>
      </w:r>
      <w:r w:rsidR="000D3A30">
        <w:rPr>
          <w:rFonts w:ascii="Times New Roman" w:eastAsia="方正仿宋_GBK" w:hAnsi="Times New Roman" w:cs="Times New Roman"/>
          <w:kern w:val="0"/>
          <w:sz w:val="32"/>
          <w:szCs w:val="32"/>
        </w:rPr>
        <w:t>20</w:t>
      </w:r>
      <w:r w:rsidR="00A95B56" w:rsidRPr="00A95B56">
        <w:rPr>
          <w:rFonts w:ascii="Times New Roman" w:eastAsia="方正仿宋_GBK" w:hAnsi="Times New Roman" w:cs="Times New Roman"/>
          <w:kern w:val="0"/>
          <w:sz w:val="32"/>
          <w:szCs w:val="32"/>
        </w:rPr>
        <w:t>年本部门机关运行经费支出</w:t>
      </w:r>
      <w:r w:rsidR="003C2F21" w:rsidRPr="003C2F21">
        <w:rPr>
          <w:rFonts w:ascii="Times New Roman" w:eastAsia="方正仿宋_GBK" w:hAnsi="Times New Roman" w:cs="Times New Roman"/>
          <w:kern w:val="0"/>
          <w:sz w:val="32"/>
          <w:szCs w:val="32"/>
        </w:rPr>
        <w:t>137.33</w:t>
      </w:r>
      <w:r w:rsidR="00A95B56" w:rsidRPr="00A95B56">
        <w:rPr>
          <w:rFonts w:ascii="Times New Roman" w:eastAsia="方正仿宋_GBK" w:hAnsi="Times New Roman" w:cs="Times New Roman"/>
          <w:kern w:val="0"/>
          <w:sz w:val="32"/>
          <w:szCs w:val="32"/>
        </w:rPr>
        <w:t>万元，比</w:t>
      </w:r>
      <w:r w:rsidR="000D3A30">
        <w:rPr>
          <w:rFonts w:ascii="Times New Roman" w:eastAsia="方正仿宋_GBK" w:hAnsi="Times New Roman" w:cs="Times New Roman" w:hint="eastAsia"/>
          <w:kern w:val="0"/>
          <w:sz w:val="32"/>
          <w:szCs w:val="32"/>
        </w:rPr>
        <w:t>上</w:t>
      </w:r>
      <w:r w:rsidR="00AF7AA4">
        <w:rPr>
          <w:rFonts w:ascii="Times New Roman" w:eastAsia="方正仿宋_GBK" w:hAnsi="Times New Roman" w:cs="Times New Roman"/>
          <w:kern w:val="0"/>
          <w:sz w:val="32"/>
          <w:szCs w:val="32"/>
        </w:rPr>
        <w:t>年减少</w:t>
      </w:r>
      <w:r w:rsidR="00AF7AA4">
        <w:rPr>
          <w:rFonts w:ascii="Times New Roman" w:eastAsia="方正仿宋_GBK" w:hAnsi="Times New Roman" w:cs="Times New Roman" w:hint="eastAsia"/>
          <w:kern w:val="0"/>
          <w:sz w:val="32"/>
          <w:szCs w:val="32"/>
        </w:rPr>
        <w:t>61.67</w:t>
      </w:r>
      <w:r w:rsidR="00AF7AA4">
        <w:rPr>
          <w:rFonts w:ascii="Times New Roman" w:eastAsia="方正仿宋_GBK" w:hAnsi="Times New Roman" w:cs="Times New Roman"/>
          <w:kern w:val="0"/>
          <w:sz w:val="32"/>
          <w:szCs w:val="32"/>
        </w:rPr>
        <w:t>万元，降低</w:t>
      </w:r>
      <w:r w:rsidR="00AF7AA4">
        <w:rPr>
          <w:rFonts w:ascii="Times New Roman" w:eastAsia="方正仿宋_GBK" w:hAnsi="Times New Roman" w:cs="Times New Roman" w:hint="eastAsia"/>
          <w:kern w:val="0"/>
          <w:sz w:val="32"/>
          <w:szCs w:val="32"/>
        </w:rPr>
        <w:t>30.99</w:t>
      </w:r>
      <w:r w:rsidR="00A95B56" w:rsidRPr="00A95B56">
        <w:rPr>
          <w:rFonts w:ascii="Times New Roman" w:eastAsia="方正仿宋_GBK" w:hAnsi="Times New Roman" w:cs="Times New Roman"/>
          <w:kern w:val="0"/>
          <w:sz w:val="32"/>
          <w:szCs w:val="32"/>
        </w:rPr>
        <w:t>%</w:t>
      </w:r>
      <w:r w:rsidR="00A95B56" w:rsidRPr="00A95B56">
        <w:rPr>
          <w:rFonts w:ascii="Times New Roman" w:eastAsia="方正仿宋_GBK" w:hAnsi="Times New Roman" w:cs="Times New Roman"/>
          <w:kern w:val="0"/>
          <w:sz w:val="32"/>
          <w:szCs w:val="32"/>
        </w:rPr>
        <w:t>。主要原因是：</w:t>
      </w:r>
      <w:r w:rsidR="00451C25">
        <w:rPr>
          <w:rFonts w:ascii="Times New Roman" w:eastAsia="方正仿宋_GBK" w:hAnsi="Times New Roman" w:cs="Times New Roman" w:hint="eastAsia"/>
          <w:kern w:val="0"/>
          <w:sz w:val="32"/>
          <w:szCs w:val="32"/>
        </w:rPr>
        <w:t>按财政要求压减机关运行经费支出、疫情管控减少公务活动</w:t>
      </w:r>
      <w:r w:rsidR="00A95B56" w:rsidRPr="00A95B56">
        <w:rPr>
          <w:rFonts w:ascii="Times New Roman" w:eastAsia="方正仿宋_GBK" w:hAnsi="Times New Roman" w:cs="Times New Roman"/>
          <w:kern w:val="0"/>
          <w:sz w:val="32"/>
          <w:szCs w:val="32"/>
        </w:rPr>
        <w:t>。</w:t>
      </w:r>
      <w:r w:rsidR="00AF7AA4">
        <w:rPr>
          <w:rFonts w:ascii="Times New Roman" w:eastAsia="方正仿宋_GBK" w:hAnsi="Times New Roman" w:cs="Times New Roman"/>
          <w:i/>
          <w:kern w:val="0"/>
          <w:sz w:val="32"/>
          <w:szCs w:val="32"/>
        </w:rPr>
        <w:t xml:space="preserve"> </w:t>
      </w:r>
    </w:p>
    <w:p w:rsidR="00B05926" w:rsidRDefault="00A95B56" w:rsidP="00B05926">
      <w:pPr>
        <w:autoSpaceDE w:val="0"/>
        <w:autoSpaceDN w:val="0"/>
        <w:snapToGrid w:val="0"/>
        <w:spacing w:line="550" w:lineRule="exact"/>
        <w:ind w:firstLineChars="200" w:firstLine="640"/>
        <w:rPr>
          <w:rFonts w:ascii="方正黑体_GBK" w:eastAsia="方正黑体_GBK" w:hAnsi="Times New Roman" w:cs="Times New Roman"/>
          <w:kern w:val="0"/>
          <w:sz w:val="32"/>
          <w:szCs w:val="32"/>
        </w:rPr>
      </w:pPr>
      <w:r w:rsidRPr="00A95B56">
        <w:rPr>
          <w:rFonts w:ascii="方正黑体_GBK" w:eastAsia="方正黑体_GBK" w:hAnsi="Times New Roman" w:cs="Times New Roman"/>
          <w:kern w:val="0"/>
          <w:sz w:val="32"/>
          <w:szCs w:val="32"/>
        </w:rPr>
        <w:t>十二、政府采购支出决算情况说明</w:t>
      </w:r>
    </w:p>
    <w:p w:rsidR="00B05926" w:rsidRDefault="00506502" w:rsidP="00B05926">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20</w:t>
      </w:r>
      <w:r w:rsidR="000D3A30">
        <w:rPr>
          <w:rFonts w:ascii="Times New Roman" w:eastAsia="方正仿宋_GBK" w:hAnsi="Times New Roman" w:cs="Times New Roman"/>
          <w:kern w:val="0"/>
          <w:sz w:val="32"/>
          <w:szCs w:val="32"/>
        </w:rPr>
        <w:t>20</w:t>
      </w:r>
      <w:r w:rsidR="00A95B56" w:rsidRPr="00A95B56">
        <w:rPr>
          <w:rFonts w:ascii="Times New Roman" w:eastAsia="方正仿宋_GBK" w:hAnsi="Times New Roman" w:cs="Times New Roman"/>
          <w:kern w:val="0"/>
          <w:sz w:val="32"/>
          <w:szCs w:val="32"/>
        </w:rPr>
        <w:t>年度政府采购支出总额</w:t>
      </w:r>
      <w:r w:rsidR="003C2F21">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万元，其中：政府采购货物支出</w:t>
      </w:r>
      <w:r w:rsidR="003C2F21">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万元、政府采购工程支出</w:t>
      </w:r>
      <w:r w:rsidR="003C2F21">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万元、政府采购服务支出</w:t>
      </w:r>
      <w:r w:rsidR="003C2F21">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万元。授予中小企业合同金额</w:t>
      </w:r>
      <w:r w:rsidR="003C2F21">
        <w:rPr>
          <w:rFonts w:ascii="Times New Roman" w:eastAsia="方正仿宋_GBK" w:hAnsi="Times New Roman" w:cs="Times New Roman" w:hint="eastAsia"/>
          <w:kern w:val="0"/>
          <w:sz w:val="32"/>
          <w:szCs w:val="32"/>
        </w:rPr>
        <w:t>0</w:t>
      </w:r>
      <w:r w:rsidR="00A95B56" w:rsidRPr="00A95B56">
        <w:rPr>
          <w:rFonts w:ascii="Times New Roman" w:eastAsia="方正仿宋_GBK" w:hAnsi="Times New Roman" w:cs="Times New Roman"/>
          <w:kern w:val="0"/>
          <w:sz w:val="32"/>
          <w:szCs w:val="32"/>
        </w:rPr>
        <w:t>万元。</w:t>
      </w:r>
    </w:p>
    <w:p w:rsidR="00B05926" w:rsidRDefault="00A95B56" w:rsidP="00B05926">
      <w:pPr>
        <w:autoSpaceDE w:val="0"/>
        <w:autoSpaceDN w:val="0"/>
        <w:snapToGrid w:val="0"/>
        <w:spacing w:line="550" w:lineRule="exact"/>
        <w:ind w:firstLineChars="200" w:firstLine="640"/>
        <w:rPr>
          <w:rFonts w:ascii="方正黑体_GBK" w:eastAsia="方正黑体_GBK" w:hAnsi="Times New Roman" w:cs="Times New Roman"/>
          <w:kern w:val="0"/>
          <w:sz w:val="32"/>
          <w:szCs w:val="32"/>
        </w:rPr>
      </w:pPr>
      <w:r w:rsidRPr="00A95B56">
        <w:rPr>
          <w:rFonts w:ascii="方正黑体_GBK" w:eastAsia="方正黑体_GBK" w:hAnsi="Times New Roman" w:cs="Times New Roman"/>
          <w:kern w:val="0"/>
          <w:sz w:val="32"/>
          <w:szCs w:val="32"/>
        </w:rPr>
        <w:t>十三、国有资产占用情况</w:t>
      </w:r>
    </w:p>
    <w:p w:rsidR="00095720" w:rsidRDefault="00C42626" w:rsidP="00B05926">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sidRPr="00C42626">
        <w:rPr>
          <w:rFonts w:ascii="Times New Roman" w:eastAsia="方正仿宋_GBK" w:hAnsi="Times New Roman" w:cs="Times New Roman"/>
          <w:kern w:val="0"/>
          <w:sz w:val="32"/>
          <w:szCs w:val="32"/>
        </w:rPr>
        <w:t>本部门（单位）共有车辆</w:t>
      </w:r>
      <w:r w:rsidR="003C2F21">
        <w:rPr>
          <w:rFonts w:ascii="Times New Roman" w:eastAsia="方正仿宋_GBK" w:hAnsi="Times New Roman" w:cs="Times New Roman" w:hint="eastAsia"/>
          <w:kern w:val="0"/>
          <w:sz w:val="32"/>
          <w:szCs w:val="32"/>
        </w:rPr>
        <w:t>0</w:t>
      </w:r>
      <w:r w:rsidRPr="00C42626">
        <w:rPr>
          <w:rFonts w:ascii="Times New Roman" w:eastAsia="方正仿宋_GBK" w:hAnsi="Times New Roman" w:cs="Times New Roman"/>
          <w:kern w:val="0"/>
          <w:sz w:val="32"/>
          <w:szCs w:val="32"/>
        </w:rPr>
        <w:t>辆，其中，副部（省）级及以上领导用车</w:t>
      </w:r>
      <w:r w:rsidR="003C2F21">
        <w:rPr>
          <w:rFonts w:ascii="Times New Roman" w:eastAsia="方正仿宋_GBK" w:hAnsi="Times New Roman" w:cs="Times New Roman" w:hint="eastAsia"/>
          <w:kern w:val="0"/>
          <w:sz w:val="32"/>
          <w:szCs w:val="32"/>
        </w:rPr>
        <w:t>0</w:t>
      </w:r>
      <w:r w:rsidRPr="00C42626">
        <w:rPr>
          <w:rFonts w:ascii="Times New Roman" w:eastAsia="方正仿宋_GBK" w:hAnsi="Times New Roman" w:cs="Times New Roman"/>
          <w:kern w:val="0"/>
          <w:sz w:val="32"/>
          <w:szCs w:val="32"/>
        </w:rPr>
        <w:t>辆、主要领导干部用车</w:t>
      </w:r>
      <w:r w:rsidR="003C2F21">
        <w:rPr>
          <w:rFonts w:ascii="Times New Roman" w:eastAsia="方正仿宋_GBK" w:hAnsi="Times New Roman" w:cs="Times New Roman" w:hint="eastAsia"/>
          <w:kern w:val="0"/>
          <w:sz w:val="32"/>
          <w:szCs w:val="32"/>
        </w:rPr>
        <w:t>0</w:t>
      </w:r>
      <w:r w:rsidRPr="00C42626">
        <w:rPr>
          <w:rFonts w:ascii="Times New Roman" w:eastAsia="方正仿宋_GBK" w:hAnsi="Times New Roman" w:cs="Times New Roman"/>
          <w:kern w:val="0"/>
          <w:sz w:val="32"/>
          <w:szCs w:val="32"/>
        </w:rPr>
        <w:t>辆、机要通信用车</w:t>
      </w:r>
      <w:r w:rsidR="003C2F21">
        <w:rPr>
          <w:rFonts w:ascii="Times New Roman" w:eastAsia="方正仿宋_GBK" w:hAnsi="Times New Roman" w:cs="Times New Roman" w:hint="eastAsia"/>
          <w:kern w:val="0"/>
          <w:sz w:val="32"/>
          <w:szCs w:val="32"/>
        </w:rPr>
        <w:t>0</w:t>
      </w:r>
      <w:r w:rsidRPr="00C42626">
        <w:rPr>
          <w:rFonts w:ascii="Times New Roman" w:eastAsia="方正仿宋_GBK" w:hAnsi="Times New Roman" w:cs="Times New Roman"/>
          <w:kern w:val="0"/>
          <w:sz w:val="32"/>
          <w:szCs w:val="32"/>
        </w:rPr>
        <w:lastRenderedPageBreak/>
        <w:t>辆、应急保障用车</w:t>
      </w:r>
      <w:r w:rsidR="003C2F21">
        <w:rPr>
          <w:rFonts w:ascii="Times New Roman" w:eastAsia="方正仿宋_GBK" w:hAnsi="Times New Roman" w:cs="Times New Roman" w:hint="eastAsia"/>
          <w:kern w:val="0"/>
          <w:sz w:val="32"/>
          <w:szCs w:val="32"/>
        </w:rPr>
        <w:t>0</w:t>
      </w:r>
      <w:r w:rsidRPr="00C42626">
        <w:rPr>
          <w:rFonts w:ascii="Times New Roman" w:eastAsia="方正仿宋_GBK" w:hAnsi="Times New Roman" w:cs="Times New Roman"/>
          <w:kern w:val="0"/>
          <w:sz w:val="32"/>
          <w:szCs w:val="32"/>
        </w:rPr>
        <w:t>辆、执法执勤用车</w:t>
      </w:r>
      <w:r w:rsidR="003C2F21">
        <w:rPr>
          <w:rFonts w:ascii="Times New Roman" w:eastAsia="方正仿宋_GBK" w:hAnsi="Times New Roman" w:cs="Times New Roman" w:hint="eastAsia"/>
          <w:kern w:val="0"/>
          <w:sz w:val="32"/>
          <w:szCs w:val="32"/>
        </w:rPr>
        <w:t>0</w:t>
      </w:r>
      <w:r w:rsidRPr="00C42626">
        <w:rPr>
          <w:rFonts w:ascii="Times New Roman" w:eastAsia="方正仿宋_GBK" w:hAnsi="Times New Roman" w:cs="Times New Roman"/>
          <w:kern w:val="0"/>
          <w:sz w:val="32"/>
          <w:szCs w:val="32"/>
        </w:rPr>
        <w:t>辆、特种专业用车</w:t>
      </w:r>
      <w:r w:rsidR="003C2F21">
        <w:rPr>
          <w:rFonts w:ascii="Times New Roman" w:eastAsia="方正仿宋_GBK" w:hAnsi="Times New Roman" w:cs="Times New Roman" w:hint="eastAsia"/>
          <w:kern w:val="0"/>
          <w:sz w:val="32"/>
          <w:szCs w:val="32"/>
        </w:rPr>
        <w:t>0</w:t>
      </w:r>
      <w:r w:rsidRPr="00C42626">
        <w:rPr>
          <w:rFonts w:ascii="Times New Roman" w:eastAsia="方正仿宋_GBK" w:hAnsi="Times New Roman" w:cs="Times New Roman"/>
          <w:kern w:val="0"/>
          <w:sz w:val="32"/>
          <w:szCs w:val="32"/>
        </w:rPr>
        <w:t>辆、业务用车</w:t>
      </w:r>
      <w:r w:rsidR="003C2F21">
        <w:rPr>
          <w:rFonts w:ascii="Times New Roman" w:eastAsia="方正仿宋_GBK" w:hAnsi="Times New Roman" w:cs="Times New Roman" w:hint="eastAsia"/>
          <w:kern w:val="0"/>
          <w:sz w:val="32"/>
          <w:szCs w:val="32"/>
        </w:rPr>
        <w:t>0</w:t>
      </w:r>
      <w:r w:rsidRPr="00C42626">
        <w:rPr>
          <w:rFonts w:ascii="Times New Roman" w:eastAsia="方正仿宋_GBK" w:hAnsi="Times New Roman" w:cs="Times New Roman"/>
          <w:kern w:val="0"/>
          <w:sz w:val="32"/>
          <w:szCs w:val="32"/>
        </w:rPr>
        <w:t>辆，其他用车</w:t>
      </w:r>
      <w:r w:rsidR="003C2F21">
        <w:rPr>
          <w:rFonts w:ascii="Times New Roman" w:eastAsia="方正仿宋_GBK" w:hAnsi="Times New Roman" w:cs="Times New Roman" w:hint="eastAsia"/>
          <w:kern w:val="0"/>
          <w:sz w:val="32"/>
          <w:szCs w:val="32"/>
        </w:rPr>
        <w:t>0</w:t>
      </w:r>
      <w:r w:rsidRPr="00C42626">
        <w:rPr>
          <w:rFonts w:ascii="Times New Roman" w:eastAsia="方正仿宋_GBK" w:hAnsi="Times New Roman" w:cs="Times New Roman"/>
          <w:kern w:val="0"/>
          <w:sz w:val="32"/>
          <w:szCs w:val="32"/>
        </w:rPr>
        <w:t>辆；单价</w:t>
      </w:r>
      <w:r w:rsidRPr="00C42626">
        <w:rPr>
          <w:rFonts w:ascii="Times New Roman" w:eastAsia="方正仿宋_GBK" w:hAnsi="Times New Roman" w:cs="Times New Roman"/>
          <w:kern w:val="0"/>
          <w:sz w:val="32"/>
          <w:szCs w:val="32"/>
        </w:rPr>
        <w:t>50</w:t>
      </w:r>
      <w:r w:rsidRPr="00C42626">
        <w:rPr>
          <w:rFonts w:ascii="Times New Roman" w:eastAsia="方正仿宋_GBK" w:hAnsi="Times New Roman" w:cs="Times New Roman"/>
          <w:kern w:val="0"/>
          <w:sz w:val="32"/>
          <w:szCs w:val="32"/>
        </w:rPr>
        <w:t>万元（含）以上的通用设备</w:t>
      </w:r>
      <w:r w:rsidR="00664E69">
        <w:rPr>
          <w:rFonts w:ascii="Times New Roman" w:eastAsia="方正仿宋_GBK" w:hAnsi="Times New Roman" w:cs="Times New Roman" w:hint="eastAsia"/>
          <w:kern w:val="0"/>
          <w:sz w:val="32"/>
          <w:szCs w:val="32"/>
        </w:rPr>
        <w:t>0</w:t>
      </w:r>
      <w:r w:rsidRPr="00C42626">
        <w:rPr>
          <w:rFonts w:ascii="Times New Roman" w:eastAsia="方正仿宋_GBK" w:hAnsi="Times New Roman" w:cs="Times New Roman"/>
          <w:kern w:val="0"/>
          <w:sz w:val="32"/>
          <w:szCs w:val="32"/>
        </w:rPr>
        <w:t>台（套），单价</w:t>
      </w:r>
      <w:r w:rsidRPr="00C42626">
        <w:rPr>
          <w:rFonts w:ascii="Times New Roman" w:eastAsia="方正仿宋_GBK" w:hAnsi="Times New Roman" w:cs="Times New Roman"/>
          <w:kern w:val="0"/>
          <w:sz w:val="32"/>
          <w:szCs w:val="32"/>
        </w:rPr>
        <w:t>100</w:t>
      </w:r>
      <w:r w:rsidRPr="00C42626">
        <w:rPr>
          <w:rFonts w:ascii="Times New Roman" w:eastAsia="方正仿宋_GBK" w:hAnsi="Times New Roman" w:cs="Times New Roman"/>
          <w:kern w:val="0"/>
          <w:sz w:val="32"/>
          <w:szCs w:val="32"/>
        </w:rPr>
        <w:t>万元（含）以上的专用设备</w:t>
      </w:r>
      <w:r w:rsidR="00664E69">
        <w:rPr>
          <w:rFonts w:ascii="Times New Roman" w:eastAsia="方正仿宋_GBK" w:hAnsi="Times New Roman" w:cs="Times New Roman" w:hint="eastAsia"/>
          <w:kern w:val="0"/>
          <w:sz w:val="32"/>
          <w:szCs w:val="32"/>
        </w:rPr>
        <w:t>0</w:t>
      </w:r>
      <w:r w:rsidRPr="00C42626">
        <w:rPr>
          <w:rFonts w:ascii="Times New Roman" w:eastAsia="方正仿宋_GBK" w:hAnsi="Times New Roman" w:cs="Times New Roman"/>
          <w:kern w:val="0"/>
          <w:sz w:val="32"/>
          <w:szCs w:val="32"/>
        </w:rPr>
        <w:t>台（套）。</w:t>
      </w:r>
    </w:p>
    <w:p w:rsidR="00B05926" w:rsidRDefault="00A95B56" w:rsidP="00B05926">
      <w:pPr>
        <w:autoSpaceDE w:val="0"/>
        <w:autoSpaceDN w:val="0"/>
        <w:snapToGrid w:val="0"/>
        <w:spacing w:line="550" w:lineRule="exact"/>
        <w:ind w:firstLineChars="200" w:firstLine="640"/>
        <w:rPr>
          <w:rFonts w:ascii="方正黑体_GBK" w:eastAsia="方正黑体_GBK" w:hAnsi="Times New Roman" w:cs="Times New Roman"/>
          <w:kern w:val="0"/>
          <w:sz w:val="32"/>
          <w:szCs w:val="32"/>
        </w:rPr>
      </w:pPr>
      <w:r w:rsidRPr="00A95B56">
        <w:rPr>
          <w:rFonts w:ascii="方正黑体_GBK" w:eastAsia="方正黑体_GBK" w:hAnsi="Times New Roman" w:cs="Times New Roman"/>
          <w:kern w:val="0"/>
          <w:sz w:val="32"/>
          <w:szCs w:val="32"/>
        </w:rPr>
        <w:t>十</w:t>
      </w:r>
      <w:r w:rsidRPr="00A95B56">
        <w:rPr>
          <w:rFonts w:ascii="方正黑体_GBK" w:eastAsia="方正黑体_GBK" w:hAnsi="Times New Roman" w:cs="Times New Roman" w:hint="eastAsia"/>
          <w:kern w:val="0"/>
          <w:sz w:val="32"/>
          <w:szCs w:val="32"/>
        </w:rPr>
        <w:t>四</w:t>
      </w:r>
      <w:r w:rsidRPr="00A95B56">
        <w:rPr>
          <w:rFonts w:ascii="方正黑体_GBK" w:eastAsia="方正黑体_GBK" w:hAnsi="Times New Roman" w:cs="Times New Roman"/>
          <w:kern w:val="0"/>
          <w:sz w:val="32"/>
          <w:szCs w:val="32"/>
        </w:rPr>
        <w:t>、预算绩效评价工作开展情况</w:t>
      </w:r>
    </w:p>
    <w:p w:rsidR="00A95B56" w:rsidRPr="009A5687" w:rsidRDefault="00E66209" w:rsidP="00B05926">
      <w:pPr>
        <w:autoSpaceDE w:val="0"/>
        <w:autoSpaceDN w:val="0"/>
        <w:snapToGrid w:val="0"/>
        <w:spacing w:line="550" w:lineRule="exact"/>
        <w:ind w:firstLineChars="200" w:firstLine="640"/>
        <w:rPr>
          <w:rFonts w:ascii="Times New Roman" w:eastAsia="方正仿宋_GBK" w:hAnsi="Times New Roman" w:cs="Times New Roman"/>
          <w:kern w:val="0"/>
          <w:sz w:val="32"/>
          <w:szCs w:val="32"/>
        </w:rPr>
      </w:pPr>
      <w:r w:rsidRPr="009A5687">
        <w:rPr>
          <w:rFonts w:ascii="Times New Roman" w:eastAsia="仿宋" w:hAnsi="Times New Roman" w:cs="Times New Roman"/>
          <w:kern w:val="0"/>
          <w:sz w:val="32"/>
          <w:szCs w:val="32"/>
        </w:rPr>
        <w:t>20</w:t>
      </w:r>
      <w:r w:rsidR="000D3A30">
        <w:rPr>
          <w:rFonts w:ascii="Times New Roman" w:eastAsia="仿宋" w:hAnsi="Times New Roman" w:cs="Times New Roman"/>
          <w:kern w:val="0"/>
          <w:sz w:val="32"/>
          <w:szCs w:val="32"/>
        </w:rPr>
        <w:t>20</w:t>
      </w:r>
      <w:r w:rsidRPr="009A5687">
        <w:rPr>
          <w:rFonts w:ascii="Times New Roman" w:eastAsia="仿宋" w:hAnsi="Times New Roman" w:cs="Times New Roman"/>
          <w:kern w:val="0"/>
          <w:sz w:val="32"/>
          <w:szCs w:val="32"/>
        </w:rPr>
        <w:t>年度，本部门单位共</w:t>
      </w:r>
      <w:r w:rsidR="00826990">
        <w:rPr>
          <w:rFonts w:ascii="Times New Roman" w:eastAsia="仿宋" w:hAnsi="Times New Roman" w:cs="Times New Roman" w:hint="eastAsia"/>
          <w:kern w:val="0"/>
          <w:sz w:val="32"/>
          <w:szCs w:val="32"/>
        </w:rPr>
        <w:t>0</w:t>
      </w:r>
      <w:r w:rsidR="00DA0AFB" w:rsidRPr="009A5687">
        <w:rPr>
          <w:rFonts w:ascii="Times New Roman" w:eastAsia="仿宋" w:hAnsi="Times New Roman" w:cs="Times New Roman"/>
          <w:kern w:val="0"/>
          <w:sz w:val="32"/>
          <w:szCs w:val="32"/>
        </w:rPr>
        <w:t>个项目开展了</w:t>
      </w:r>
      <w:r w:rsidRPr="009A5687">
        <w:rPr>
          <w:rFonts w:ascii="Times New Roman" w:eastAsia="仿宋" w:hAnsi="Times New Roman" w:cs="Times New Roman"/>
          <w:kern w:val="0"/>
          <w:sz w:val="32"/>
          <w:szCs w:val="32"/>
        </w:rPr>
        <w:t>财政重点绩效评价，涉及财政性资金合计</w:t>
      </w:r>
      <w:r w:rsidR="00826990">
        <w:rPr>
          <w:rFonts w:ascii="Times New Roman" w:eastAsia="仿宋" w:hAnsi="Times New Roman" w:cs="Times New Roman" w:hint="eastAsia"/>
          <w:kern w:val="0"/>
          <w:sz w:val="32"/>
          <w:szCs w:val="32"/>
        </w:rPr>
        <w:t>0</w:t>
      </w:r>
      <w:r w:rsidR="00826990">
        <w:rPr>
          <w:rFonts w:ascii="Times New Roman" w:eastAsia="仿宋" w:hAnsi="Times New Roman" w:cs="Times New Roman"/>
          <w:kern w:val="0"/>
          <w:sz w:val="32"/>
          <w:szCs w:val="32"/>
        </w:rPr>
        <w:t>万元；本部门单位未开展</w:t>
      </w:r>
      <w:r w:rsidRPr="009A5687">
        <w:rPr>
          <w:rFonts w:ascii="Times New Roman" w:eastAsia="仿宋" w:hAnsi="Times New Roman" w:cs="Times New Roman"/>
          <w:kern w:val="0"/>
          <w:sz w:val="32"/>
          <w:szCs w:val="32"/>
        </w:rPr>
        <w:t>财政整体支出重点绩效评价，涉及财政性资金</w:t>
      </w:r>
      <w:r w:rsidR="00826990">
        <w:rPr>
          <w:rFonts w:ascii="Times New Roman" w:eastAsia="仿宋" w:hAnsi="Times New Roman" w:cs="Times New Roman" w:hint="eastAsia"/>
          <w:kern w:val="0"/>
          <w:sz w:val="32"/>
          <w:szCs w:val="32"/>
        </w:rPr>
        <w:t>0</w:t>
      </w:r>
      <w:r w:rsidRPr="009A5687">
        <w:rPr>
          <w:rFonts w:ascii="Times New Roman" w:eastAsia="仿宋" w:hAnsi="Times New Roman" w:cs="Times New Roman"/>
          <w:kern w:val="0"/>
          <w:sz w:val="32"/>
          <w:szCs w:val="32"/>
        </w:rPr>
        <w:t>万元；本部门单位共</w:t>
      </w:r>
      <w:r w:rsidR="00826990">
        <w:rPr>
          <w:rFonts w:ascii="Times New Roman" w:eastAsia="仿宋" w:hAnsi="Times New Roman" w:cs="Times New Roman" w:hint="eastAsia"/>
          <w:kern w:val="0"/>
          <w:sz w:val="32"/>
          <w:szCs w:val="32"/>
        </w:rPr>
        <w:t>0</w:t>
      </w:r>
      <w:r w:rsidRPr="009A5687">
        <w:rPr>
          <w:rFonts w:ascii="Times New Roman" w:eastAsia="仿宋" w:hAnsi="Times New Roman" w:cs="Times New Roman"/>
          <w:kern w:val="0"/>
          <w:sz w:val="32"/>
          <w:szCs w:val="32"/>
        </w:rPr>
        <w:t>个项目开展了部门单位绩效自评，涉及财政性资金合计</w:t>
      </w:r>
      <w:r w:rsidRPr="009A5687">
        <w:rPr>
          <w:rFonts w:ascii="Times New Roman" w:eastAsia="仿宋" w:hAnsi="Times New Roman" w:cs="Times New Roman"/>
          <w:kern w:val="0"/>
          <w:sz w:val="32"/>
          <w:szCs w:val="32"/>
        </w:rPr>
        <w:t>_</w:t>
      </w:r>
      <w:r w:rsidR="00826990">
        <w:rPr>
          <w:rFonts w:ascii="Times New Roman" w:eastAsia="仿宋" w:hAnsi="Times New Roman" w:cs="Times New Roman" w:hint="eastAsia"/>
          <w:kern w:val="0"/>
          <w:sz w:val="32"/>
          <w:szCs w:val="32"/>
        </w:rPr>
        <w:t>0</w:t>
      </w:r>
      <w:r w:rsidRPr="009A5687">
        <w:rPr>
          <w:rFonts w:ascii="Times New Roman" w:eastAsia="仿宋" w:hAnsi="Times New Roman" w:cs="Times New Roman"/>
          <w:kern w:val="0"/>
          <w:sz w:val="32"/>
          <w:szCs w:val="32"/>
        </w:rPr>
        <w:t>万元。</w:t>
      </w:r>
    </w:p>
    <w:p w:rsidR="00A95B56" w:rsidRPr="00826990" w:rsidRDefault="00A95B56" w:rsidP="00A95B56">
      <w:pPr>
        <w:autoSpaceDE w:val="0"/>
        <w:autoSpaceDN w:val="0"/>
        <w:snapToGrid w:val="0"/>
        <w:spacing w:line="550" w:lineRule="exact"/>
        <w:rPr>
          <w:rFonts w:ascii="Times New Roman" w:eastAsia="方正仿宋_GBK" w:hAnsi="Times New Roman" w:cs="Times New Roman"/>
          <w:kern w:val="0"/>
          <w:sz w:val="32"/>
          <w:szCs w:val="32"/>
        </w:rPr>
      </w:pPr>
    </w:p>
    <w:p w:rsidR="00A95B56" w:rsidRPr="00A95B56" w:rsidRDefault="00A95B56" w:rsidP="00A95B56">
      <w:pPr>
        <w:autoSpaceDE w:val="0"/>
        <w:autoSpaceDN w:val="0"/>
        <w:snapToGrid w:val="0"/>
        <w:spacing w:line="550" w:lineRule="exact"/>
        <w:rPr>
          <w:rFonts w:ascii="Times New Roman" w:eastAsia="方正仿宋_GBK" w:hAnsi="Times New Roman" w:cs="Times New Roman"/>
          <w:kern w:val="0"/>
          <w:sz w:val="32"/>
          <w:szCs w:val="32"/>
        </w:rPr>
      </w:pPr>
    </w:p>
    <w:p w:rsidR="00A95B56" w:rsidRPr="00A95B56" w:rsidRDefault="00A95B56" w:rsidP="00A95B56">
      <w:pPr>
        <w:autoSpaceDE w:val="0"/>
        <w:autoSpaceDN w:val="0"/>
        <w:snapToGrid w:val="0"/>
        <w:spacing w:before="100" w:beforeAutospacing="1" w:after="100" w:afterAutospacing="1" w:line="550" w:lineRule="exact"/>
        <w:jc w:val="center"/>
        <w:rPr>
          <w:rFonts w:ascii="Times New Roman" w:eastAsia="方正小标宋_GBK" w:hAnsi="Times New Roman" w:cs="Times New Roman"/>
          <w:kern w:val="0"/>
          <w:sz w:val="36"/>
          <w:szCs w:val="36"/>
        </w:rPr>
      </w:pPr>
      <w:r w:rsidRPr="00A95B56">
        <w:rPr>
          <w:rFonts w:ascii="Times New Roman" w:eastAsia="方正小标宋_GBK" w:hAnsi="Times New Roman" w:cs="Times New Roman"/>
          <w:kern w:val="0"/>
          <w:sz w:val="36"/>
          <w:szCs w:val="36"/>
        </w:rPr>
        <w:t>第四部分　名词解释</w:t>
      </w:r>
    </w:p>
    <w:p w:rsidR="00A95B56" w:rsidRPr="00A95B56" w:rsidRDefault="00A95B56" w:rsidP="00A95B56">
      <w:pPr>
        <w:autoSpaceDE w:val="0"/>
        <w:autoSpaceDN w:val="0"/>
        <w:snapToGrid w:val="0"/>
        <w:spacing w:line="550" w:lineRule="exact"/>
        <w:rPr>
          <w:rFonts w:ascii="Times New Roman" w:eastAsia="方正仿宋_GBK" w:hAnsi="Times New Roman" w:cs="Times New Roman"/>
          <w:kern w:val="0"/>
          <w:sz w:val="32"/>
          <w:szCs w:val="32"/>
        </w:rPr>
      </w:pPr>
      <w:r w:rsidRPr="00A95B56">
        <w:rPr>
          <w:rFonts w:ascii="方正黑体_GBK" w:eastAsia="方正黑体_GBK" w:hAnsi="Times New Roman" w:cs="Times New Roman"/>
          <w:kern w:val="0"/>
          <w:sz w:val="32"/>
          <w:szCs w:val="32"/>
        </w:rPr>
        <w:t>一、财政拨款收入：</w:t>
      </w:r>
      <w:r w:rsidRPr="00A95B56">
        <w:rPr>
          <w:rFonts w:ascii="Times New Roman" w:eastAsia="方正仿宋_GBK" w:hAnsi="Times New Roman" w:cs="Times New Roman"/>
          <w:kern w:val="0"/>
          <w:sz w:val="32"/>
          <w:szCs w:val="32"/>
        </w:rPr>
        <w:t>指单位本年度从</w:t>
      </w:r>
      <w:r w:rsidRPr="00A95B56">
        <w:rPr>
          <w:rFonts w:ascii="Times New Roman" w:eastAsia="方正仿宋_GBK" w:hAnsi="Times New Roman" w:cs="Times New Roman" w:hint="eastAsia"/>
          <w:kern w:val="0"/>
          <w:sz w:val="32"/>
          <w:szCs w:val="32"/>
        </w:rPr>
        <w:t>同级</w:t>
      </w:r>
      <w:r w:rsidRPr="00A95B56">
        <w:rPr>
          <w:rFonts w:ascii="Times New Roman" w:eastAsia="方正仿宋_GBK" w:hAnsi="Times New Roman" w:cs="Times New Roman"/>
          <w:kern w:val="0"/>
          <w:sz w:val="32"/>
          <w:szCs w:val="32"/>
        </w:rPr>
        <w:t>财政部门取得的</w:t>
      </w:r>
      <w:r w:rsidR="00C1090D">
        <w:rPr>
          <w:rFonts w:ascii="Times New Roman" w:eastAsia="方正仿宋_GBK" w:hAnsi="Times New Roman" w:cs="Times New Roman" w:hint="eastAsia"/>
          <w:kern w:val="0"/>
          <w:sz w:val="32"/>
          <w:szCs w:val="32"/>
        </w:rPr>
        <w:t>各</w:t>
      </w:r>
      <w:r w:rsidR="00C1090D">
        <w:rPr>
          <w:rFonts w:ascii="Times New Roman" w:eastAsia="方正仿宋_GBK" w:hAnsi="Times New Roman" w:cs="Times New Roman"/>
          <w:kern w:val="0"/>
          <w:sz w:val="32"/>
          <w:szCs w:val="32"/>
        </w:rPr>
        <w:t>类</w:t>
      </w:r>
      <w:r w:rsidRPr="00A95B56">
        <w:rPr>
          <w:rFonts w:ascii="Times New Roman" w:eastAsia="方正仿宋_GBK" w:hAnsi="Times New Roman" w:cs="Times New Roman"/>
          <w:kern w:val="0"/>
          <w:sz w:val="32"/>
          <w:szCs w:val="32"/>
        </w:rPr>
        <w:t>财政拨款。</w:t>
      </w:r>
    </w:p>
    <w:p w:rsidR="00A95B56" w:rsidRPr="00A95B56" w:rsidRDefault="00A95B56" w:rsidP="00A95B56">
      <w:pPr>
        <w:autoSpaceDE w:val="0"/>
        <w:autoSpaceDN w:val="0"/>
        <w:snapToGrid w:val="0"/>
        <w:spacing w:line="550" w:lineRule="exact"/>
        <w:rPr>
          <w:rFonts w:ascii="Times New Roman" w:eastAsia="方正仿宋_GBK" w:hAnsi="Times New Roman" w:cs="Times New Roman"/>
          <w:kern w:val="0"/>
          <w:sz w:val="32"/>
          <w:szCs w:val="32"/>
        </w:rPr>
      </w:pPr>
      <w:r w:rsidRPr="00A95B56">
        <w:rPr>
          <w:rFonts w:ascii="方正黑体_GBK" w:eastAsia="方正黑体_GBK" w:hAnsi="Times New Roman" w:cs="Times New Roman"/>
          <w:kern w:val="0"/>
          <w:sz w:val="32"/>
          <w:szCs w:val="32"/>
        </w:rPr>
        <w:t>二、上级补助收入：</w:t>
      </w:r>
      <w:r w:rsidRPr="00A95B56">
        <w:rPr>
          <w:rFonts w:ascii="Times New Roman" w:eastAsia="方正仿宋_GBK" w:hAnsi="Times New Roman" w:cs="Times New Roman"/>
          <w:kern w:val="0"/>
          <w:sz w:val="32"/>
          <w:szCs w:val="32"/>
        </w:rPr>
        <w:t>指事业单位从主管部门和上级单位取得的非财政补助收入。</w:t>
      </w:r>
    </w:p>
    <w:p w:rsidR="00A95B56" w:rsidRPr="00A95B56" w:rsidRDefault="00A95B56" w:rsidP="00A95B56">
      <w:pPr>
        <w:autoSpaceDE w:val="0"/>
        <w:autoSpaceDN w:val="0"/>
        <w:snapToGrid w:val="0"/>
        <w:spacing w:line="550" w:lineRule="exact"/>
        <w:rPr>
          <w:rFonts w:ascii="Times New Roman" w:eastAsia="方正仿宋_GBK" w:hAnsi="Times New Roman" w:cs="Times New Roman"/>
          <w:kern w:val="0"/>
          <w:sz w:val="32"/>
          <w:szCs w:val="32"/>
        </w:rPr>
      </w:pPr>
      <w:r w:rsidRPr="00A95B56">
        <w:rPr>
          <w:rFonts w:ascii="方正黑体_GBK" w:eastAsia="方正黑体_GBK" w:hAnsi="Times New Roman" w:cs="Times New Roman"/>
          <w:kern w:val="0"/>
          <w:sz w:val="32"/>
          <w:szCs w:val="32"/>
        </w:rPr>
        <w:t>三、事业收入：</w:t>
      </w:r>
      <w:r w:rsidRPr="00A95B56">
        <w:rPr>
          <w:rFonts w:ascii="Times New Roman" w:eastAsia="方正仿宋_GBK" w:hAnsi="Times New Roman" w:cs="Times New Roman"/>
          <w:kern w:val="0"/>
          <w:sz w:val="32"/>
          <w:szCs w:val="32"/>
        </w:rPr>
        <w:t>指事业单位开展专业业务活动及其辅助活动取得的收入，事业单位收到的财政专户实际核拨的教育收费等资金在此反映。</w:t>
      </w:r>
    </w:p>
    <w:p w:rsidR="00A95B56" w:rsidRPr="00A95B56" w:rsidRDefault="00A95B56" w:rsidP="00A95B56">
      <w:pPr>
        <w:autoSpaceDE w:val="0"/>
        <w:autoSpaceDN w:val="0"/>
        <w:snapToGrid w:val="0"/>
        <w:spacing w:line="550" w:lineRule="exact"/>
        <w:rPr>
          <w:rFonts w:ascii="Times New Roman" w:eastAsia="方正仿宋_GBK" w:hAnsi="Times New Roman" w:cs="Times New Roman"/>
          <w:kern w:val="0"/>
          <w:sz w:val="32"/>
          <w:szCs w:val="32"/>
        </w:rPr>
      </w:pPr>
      <w:r w:rsidRPr="00A95B56">
        <w:rPr>
          <w:rFonts w:ascii="方正黑体_GBK" w:eastAsia="方正黑体_GBK" w:hAnsi="Times New Roman" w:cs="Times New Roman"/>
          <w:kern w:val="0"/>
          <w:sz w:val="32"/>
          <w:szCs w:val="32"/>
        </w:rPr>
        <w:t>四、经营收入：</w:t>
      </w:r>
      <w:r w:rsidRPr="00A95B56">
        <w:rPr>
          <w:rFonts w:ascii="Times New Roman" w:eastAsia="方正仿宋_GBK" w:hAnsi="Times New Roman" w:cs="Times New Roman"/>
          <w:kern w:val="0"/>
          <w:sz w:val="32"/>
          <w:szCs w:val="32"/>
        </w:rPr>
        <w:t>指事业单位在专业业务活动及其辅助活动之外开展非独立核算经营活动取得的收入。</w:t>
      </w:r>
    </w:p>
    <w:p w:rsidR="00A95B56" w:rsidRPr="00A95B56" w:rsidRDefault="00A95B56" w:rsidP="00A95B56">
      <w:pPr>
        <w:autoSpaceDE w:val="0"/>
        <w:autoSpaceDN w:val="0"/>
        <w:snapToGrid w:val="0"/>
        <w:spacing w:line="550" w:lineRule="exact"/>
        <w:rPr>
          <w:rFonts w:ascii="Times New Roman" w:eastAsia="方正仿宋_GBK" w:hAnsi="Times New Roman" w:cs="Times New Roman"/>
          <w:kern w:val="0"/>
          <w:sz w:val="32"/>
          <w:szCs w:val="32"/>
        </w:rPr>
      </w:pPr>
      <w:r w:rsidRPr="00A95B56">
        <w:rPr>
          <w:rFonts w:ascii="方正黑体_GBK" w:eastAsia="方正黑体_GBK" w:hAnsi="Times New Roman" w:cs="Times New Roman"/>
          <w:kern w:val="0"/>
          <w:sz w:val="32"/>
          <w:szCs w:val="32"/>
        </w:rPr>
        <w:t>五、附属单位</w:t>
      </w:r>
      <w:r w:rsidR="00C1090D">
        <w:rPr>
          <w:rFonts w:ascii="方正黑体_GBK" w:eastAsia="方正黑体_GBK" w:hAnsi="Times New Roman" w:cs="Times New Roman" w:hint="eastAsia"/>
          <w:kern w:val="0"/>
          <w:sz w:val="32"/>
          <w:szCs w:val="32"/>
        </w:rPr>
        <w:t>上</w:t>
      </w:r>
      <w:r w:rsidRPr="00A95B56">
        <w:rPr>
          <w:rFonts w:ascii="方正黑体_GBK" w:eastAsia="方正黑体_GBK" w:hAnsi="Times New Roman" w:cs="Times New Roman"/>
          <w:kern w:val="0"/>
          <w:sz w:val="32"/>
          <w:szCs w:val="32"/>
        </w:rPr>
        <w:t>缴</w:t>
      </w:r>
      <w:r w:rsidR="00C1090D">
        <w:rPr>
          <w:rFonts w:ascii="方正黑体_GBK" w:eastAsia="方正黑体_GBK" w:hAnsi="Times New Roman" w:cs="Times New Roman" w:hint="eastAsia"/>
          <w:kern w:val="0"/>
          <w:sz w:val="32"/>
          <w:szCs w:val="32"/>
        </w:rPr>
        <w:t>收入</w:t>
      </w:r>
      <w:r w:rsidRPr="00A95B56">
        <w:rPr>
          <w:rFonts w:ascii="方正黑体_GBK" w:eastAsia="方正黑体_GBK" w:hAnsi="Times New Roman" w:cs="Times New Roman"/>
          <w:kern w:val="0"/>
          <w:sz w:val="32"/>
          <w:szCs w:val="32"/>
        </w:rPr>
        <w:t>：</w:t>
      </w:r>
      <w:r w:rsidRPr="00A95B56">
        <w:rPr>
          <w:rFonts w:ascii="Times New Roman" w:eastAsia="方正仿宋_GBK" w:hAnsi="Times New Roman" w:cs="Times New Roman"/>
          <w:kern w:val="0"/>
          <w:sz w:val="32"/>
          <w:szCs w:val="32"/>
        </w:rPr>
        <w:t>指事业单位附属独立核算单位按照有关规定上缴的收入。</w:t>
      </w:r>
    </w:p>
    <w:p w:rsidR="00A95B56" w:rsidRPr="00A95B56" w:rsidRDefault="00A95B56" w:rsidP="00A95B56">
      <w:pPr>
        <w:autoSpaceDE w:val="0"/>
        <w:autoSpaceDN w:val="0"/>
        <w:snapToGrid w:val="0"/>
        <w:spacing w:line="550" w:lineRule="exact"/>
        <w:rPr>
          <w:rFonts w:ascii="Times New Roman" w:eastAsia="方正仿宋_GBK" w:hAnsi="Times New Roman" w:cs="Times New Roman"/>
          <w:kern w:val="0"/>
          <w:sz w:val="32"/>
          <w:szCs w:val="32"/>
        </w:rPr>
      </w:pPr>
      <w:r w:rsidRPr="00A95B56">
        <w:rPr>
          <w:rFonts w:ascii="方正黑体_GBK" w:eastAsia="方正黑体_GBK" w:hAnsi="Times New Roman" w:cs="Times New Roman"/>
          <w:kern w:val="0"/>
          <w:sz w:val="32"/>
          <w:szCs w:val="32"/>
        </w:rPr>
        <w:lastRenderedPageBreak/>
        <w:t>六、其他收入：</w:t>
      </w:r>
      <w:r w:rsidRPr="00A95B56">
        <w:rPr>
          <w:rFonts w:ascii="Times New Roman" w:eastAsia="方正仿宋_GBK" w:hAnsi="Times New Roman" w:cs="Times New Roman"/>
          <w:kern w:val="0"/>
          <w:sz w:val="32"/>
          <w:szCs w:val="32"/>
        </w:rPr>
        <w:t>指单位取得的除上述</w:t>
      </w:r>
      <w:r w:rsidRPr="00A95B56">
        <w:rPr>
          <w:rFonts w:ascii="Times New Roman" w:eastAsia="方正仿宋_GBK" w:hAnsi="Times New Roman" w:cs="Times New Roman"/>
          <w:kern w:val="0"/>
          <w:sz w:val="32"/>
          <w:szCs w:val="32"/>
        </w:rPr>
        <w:t>“</w:t>
      </w:r>
      <w:r w:rsidRPr="00A95B56">
        <w:rPr>
          <w:rFonts w:ascii="Times New Roman" w:eastAsia="方正仿宋_GBK" w:hAnsi="Times New Roman" w:cs="Times New Roman"/>
          <w:kern w:val="0"/>
          <w:sz w:val="32"/>
          <w:szCs w:val="32"/>
        </w:rPr>
        <w:t>财政拨款收入</w:t>
      </w:r>
      <w:r w:rsidRPr="00A95B56">
        <w:rPr>
          <w:rFonts w:ascii="Times New Roman" w:eastAsia="方正仿宋_GBK" w:hAnsi="Times New Roman" w:cs="Times New Roman"/>
          <w:kern w:val="0"/>
          <w:sz w:val="32"/>
          <w:szCs w:val="32"/>
        </w:rPr>
        <w:t>”</w:t>
      </w:r>
      <w:r w:rsidRPr="00A95B56">
        <w:rPr>
          <w:rFonts w:ascii="Times New Roman" w:eastAsia="方正仿宋_GBK" w:hAnsi="Times New Roman" w:cs="Times New Roman"/>
          <w:kern w:val="0"/>
          <w:sz w:val="32"/>
          <w:szCs w:val="32"/>
        </w:rPr>
        <w:t>、</w:t>
      </w:r>
      <w:r w:rsidRPr="00A95B56">
        <w:rPr>
          <w:rFonts w:ascii="Times New Roman" w:eastAsia="方正仿宋_GBK" w:hAnsi="Times New Roman" w:cs="Times New Roman"/>
          <w:kern w:val="0"/>
          <w:sz w:val="32"/>
          <w:szCs w:val="32"/>
        </w:rPr>
        <w:t>“</w:t>
      </w:r>
      <w:r w:rsidRPr="00A95B56">
        <w:rPr>
          <w:rFonts w:ascii="Times New Roman" w:eastAsia="方正仿宋_GBK" w:hAnsi="Times New Roman" w:cs="Times New Roman"/>
          <w:kern w:val="0"/>
          <w:sz w:val="32"/>
          <w:szCs w:val="32"/>
        </w:rPr>
        <w:t>事业收入</w:t>
      </w:r>
      <w:r w:rsidRPr="00A95B56">
        <w:rPr>
          <w:rFonts w:ascii="Times New Roman" w:eastAsia="方正仿宋_GBK" w:hAnsi="Times New Roman" w:cs="Times New Roman"/>
          <w:kern w:val="0"/>
          <w:sz w:val="32"/>
          <w:szCs w:val="32"/>
        </w:rPr>
        <w:t>”</w:t>
      </w:r>
      <w:r w:rsidRPr="00A95B56">
        <w:rPr>
          <w:rFonts w:ascii="Times New Roman" w:eastAsia="方正仿宋_GBK" w:hAnsi="Times New Roman" w:cs="Times New Roman"/>
          <w:kern w:val="0"/>
          <w:sz w:val="32"/>
          <w:szCs w:val="32"/>
        </w:rPr>
        <w:t>、</w:t>
      </w:r>
      <w:r w:rsidRPr="00A95B56">
        <w:rPr>
          <w:rFonts w:ascii="Times New Roman" w:eastAsia="方正仿宋_GBK" w:hAnsi="Times New Roman" w:cs="Times New Roman"/>
          <w:kern w:val="0"/>
          <w:sz w:val="32"/>
          <w:szCs w:val="32"/>
        </w:rPr>
        <w:t>“</w:t>
      </w:r>
      <w:r w:rsidRPr="00A95B56">
        <w:rPr>
          <w:rFonts w:ascii="Times New Roman" w:eastAsia="方正仿宋_GBK" w:hAnsi="Times New Roman" w:cs="Times New Roman"/>
          <w:kern w:val="0"/>
          <w:sz w:val="32"/>
          <w:szCs w:val="32"/>
        </w:rPr>
        <w:t>经营收入</w:t>
      </w:r>
      <w:r w:rsidRPr="00A95B56">
        <w:rPr>
          <w:rFonts w:ascii="Times New Roman" w:eastAsia="方正仿宋_GBK" w:hAnsi="Times New Roman" w:cs="Times New Roman"/>
          <w:kern w:val="0"/>
          <w:sz w:val="32"/>
          <w:szCs w:val="32"/>
        </w:rPr>
        <w:t>”</w:t>
      </w:r>
      <w:r w:rsidRPr="00A95B56">
        <w:rPr>
          <w:rFonts w:ascii="Times New Roman" w:eastAsia="方正仿宋_GBK" w:hAnsi="Times New Roman" w:cs="Times New Roman"/>
          <w:kern w:val="0"/>
          <w:sz w:val="32"/>
          <w:szCs w:val="32"/>
        </w:rPr>
        <w:t>等以外的各项收入。</w:t>
      </w:r>
    </w:p>
    <w:p w:rsidR="00A95B56" w:rsidRPr="00A95B56" w:rsidRDefault="00A95B56" w:rsidP="00A95B56">
      <w:pPr>
        <w:autoSpaceDE w:val="0"/>
        <w:autoSpaceDN w:val="0"/>
        <w:snapToGrid w:val="0"/>
        <w:spacing w:line="550" w:lineRule="exact"/>
        <w:rPr>
          <w:rFonts w:ascii="Times New Roman" w:eastAsia="方正仿宋_GBK" w:hAnsi="Times New Roman" w:cs="Times New Roman"/>
          <w:kern w:val="0"/>
          <w:sz w:val="32"/>
          <w:szCs w:val="32"/>
        </w:rPr>
      </w:pPr>
      <w:r w:rsidRPr="00A95B56">
        <w:rPr>
          <w:rFonts w:ascii="方正黑体_GBK" w:eastAsia="方正黑体_GBK" w:hAnsi="Times New Roman" w:cs="Times New Roman"/>
          <w:kern w:val="0"/>
          <w:sz w:val="32"/>
          <w:szCs w:val="32"/>
        </w:rPr>
        <w:t>七、</w:t>
      </w:r>
      <w:r w:rsidR="00C1090D">
        <w:rPr>
          <w:rFonts w:ascii="方正黑体_GBK" w:eastAsia="方正黑体_GBK" w:hAnsi="Times New Roman" w:cs="Times New Roman" w:hint="eastAsia"/>
          <w:kern w:val="0"/>
          <w:sz w:val="32"/>
          <w:szCs w:val="32"/>
        </w:rPr>
        <w:t>使用</w:t>
      </w:r>
      <w:r w:rsidR="00C1090D">
        <w:rPr>
          <w:rFonts w:ascii="方正黑体_GBK" w:eastAsia="方正黑体_GBK" w:hAnsi="Times New Roman" w:cs="Times New Roman"/>
          <w:kern w:val="0"/>
          <w:sz w:val="32"/>
          <w:szCs w:val="32"/>
        </w:rPr>
        <w:t>非财政拨款结余</w:t>
      </w:r>
      <w:r w:rsidRPr="00A95B56">
        <w:rPr>
          <w:rFonts w:ascii="方正黑体_GBK" w:eastAsia="方正黑体_GBK" w:hAnsi="Times New Roman" w:cs="Times New Roman"/>
          <w:kern w:val="0"/>
          <w:sz w:val="32"/>
          <w:szCs w:val="32"/>
        </w:rPr>
        <w:t>：</w:t>
      </w:r>
      <w:r w:rsidRPr="00A95B56">
        <w:rPr>
          <w:rFonts w:ascii="Times New Roman" w:eastAsia="方正仿宋_GBK" w:hAnsi="Times New Roman" w:cs="Times New Roman"/>
          <w:kern w:val="0"/>
          <w:sz w:val="32"/>
          <w:szCs w:val="32"/>
        </w:rPr>
        <w:t>指事业单位</w:t>
      </w:r>
      <w:r w:rsidR="00C1090D">
        <w:rPr>
          <w:rFonts w:ascii="Times New Roman" w:eastAsia="方正仿宋_GBK" w:hAnsi="Times New Roman" w:cs="Times New Roman" w:hint="eastAsia"/>
          <w:kern w:val="0"/>
          <w:sz w:val="32"/>
          <w:szCs w:val="32"/>
        </w:rPr>
        <w:t>使用非</w:t>
      </w:r>
      <w:r w:rsidR="00C1090D">
        <w:rPr>
          <w:rFonts w:ascii="Times New Roman" w:eastAsia="方正仿宋_GBK" w:hAnsi="Times New Roman" w:cs="Times New Roman"/>
          <w:kern w:val="0"/>
          <w:sz w:val="32"/>
          <w:szCs w:val="32"/>
        </w:rPr>
        <w:t>财政拨款结余（原</w:t>
      </w:r>
      <w:r w:rsidRPr="00A95B56">
        <w:rPr>
          <w:rFonts w:ascii="Times New Roman" w:eastAsia="方正仿宋_GBK" w:hAnsi="Times New Roman" w:cs="Times New Roman"/>
          <w:kern w:val="0"/>
          <w:sz w:val="32"/>
          <w:szCs w:val="32"/>
        </w:rPr>
        <w:t>事业基金</w:t>
      </w:r>
      <w:r w:rsidR="00C1090D">
        <w:rPr>
          <w:rFonts w:ascii="Times New Roman" w:eastAsia="方正仿宋_GBK" w:hAnsi="Times New Roman" w:cs="Times New Roman" w:hint="eastAsia"/>
          <w:kern w:val="0"/>
          <w:sz w:val="32"/>
          <w:szCs w:val="32"/>
        </w:rPr>
        <w:t>）</w:t>
      </w:r>
      <w:r w:rsidRPr="00A95B56">
        <w:rPr>
          <w:rFonts w:ascii="Times New Roman" w:eastAsia="方正仿宋_GBK" w:hAnsi="Times New Roman" w:cs="Times New Roman"/>
          <w:kern w:val="0"/>
          <w:sz w:val="32"/>
          <w:szCs w:val="32"/>
        </w:rPr>
        <w:t>弥补当年收支差额的数额。</w:t>
      </w:r>
    </w:p>
    <w:p w:rsidR="00A95B56" w:rsidRPr="00A95B56" w:rsidRDefault="00A95B56" w:rsidP="00A95B56">
      <w:pPr>
        <w:autoSpaceDE w:val="0"/>
        <w:autoSpaceDN w:val="0"/>
        <w:snapToGrid w:val="0"/>
        <w:spacing w:line="550" w:lineRule="exact"/>
        <w:rPr>
          <w:rFonts w:ascii="Times New Roman" w:eastAsia="方正仿宋_GBK" w:hAnsi="Times New Roman" w:cs="Times New Roman"/>
          <w:kern w:val="0"/>
          <w:sz w:val="32"/>
          <w:szCs w:val="32"/>
        </w:rPr>
      </w:pPr>
      <w:r w:rsidRPr="00A95B56">
        <w:rPr>
          <w:rFonts w:ascii="方正黑体_GBK" w:eastAsia="方正黑体_GBK" w:hAnsi="Times New Roman" w:cs="Times New Roman"/>
          <w:kern w:val="0"/>
          <w:sz w:val="32"/>
          <w:szCs w:val="32"/>
        </w:rPr>
        <w:t>八、年初结转和结余：</w:t>
      </w:r>
      <w:r w:rsidRPr="00A95B56">
        <w:rPr>
          <w:rFonts w:ascii="Times New Roman" w:eastAsia="方正仿宋_GBK" w:hAnsi="Times New Roman" w:cs="Times New Roman"/>
          <w:kern w:val="0"/>
          <w:sz w:val="32"/>
          <w:szCs w:val="32"/>
        </w:rPr>
        <w:t>指单位上年结转本年使用的基本支出结转、项目支出结转和结余和经营结余。</w:t>
      </w:r>
    </w:p>
    <w:p w:rsidR="00A95B56" w:rsidRPr="00A95B56" w:rsidRDefault="00A95B56" w:rsidP="00A95B56">
      <w:pPr>
        <w:autoSpaceDE w:val="0"/>
        <w:autoSpaceDN w:val="0"/>
        <w:snapToGrid w:val="0"/>
        <w:spacing w:line="550" w:lineRule="exact"/>
        <w:rPr>
          <w:rFonts w:ascii="Times New Roman" w:eastAsia="方正仿宋_GBK" w:hAnsi="Times New Roman" w:cs="Times New Roman"/>
          <w:kern w:val="0"/>
          <w:sz w:val="32"/>
          <w:szCs w:val="32"/>
        </w:rPr>
      </w:pPr>
      <w:r w:rsidRPr="00A95B56">
        <w:rPr>
          <w:rFonts w:ascii="方正黑体_GBK" w:eastAsia="方正黑体_GBK" w:hAnsi="Times New Roman" w:cs="Times New Roman" w:hint="eastAsia"/>
          <w:kern w:val="0"/>
          <w:sz w:val="32"/>
          <w:szCs w:val="32"/>
        </w:rPr>
        <w:t>九</w:t>
      </w:r>
      <w:r w:rsidRPr="00A95B56">
        <w:rPr>
          <w:rFonts w:ascii="方正黑体_GBK" w:eastAsia="方正黑体_GBK" w:hAnsi="Times New Roman" w:cs="Times New Roman"/>
          <w:kern w:val="0"/>
          <w:sz w:val="32"/>
          <w:szCs w:val="32"/>
        </w:rPr>
        <w:t>、结余分配：</w:t>
      </w:r>
      <w:r w:rsidRPr="00A95B56">
        <w:rPr>
          <w:rFonts w:ascii="Times New Roman" w:eastAsia="方正仿宋_GBK" w:hAnsi="Times New Roman" w:cs="Times New Roman"/>
          <w:kern w:val="0"/>
          <w:sz w:val="32"/>
          <w:szCs w:val="32"/>
        </w:rPr>
        <w:t>指事业单位按规定对非财政</w:t>
      </w:r>
      <w:r w:rsidR="00C1090D">
        <w:rPr>
          <w:rFonts w:ascii="Times New Roman" w:eastAsia="方正仿宋_GBK" w:hAnsi="Times New Roman" w:cs="Times New Roman" w:hint="eastAsia"/>
          <w:kern w:val="0"/>
          <w:sz w:val="32"/>
          <w:szCs w:val="32"/>
        </w:rPr>
        <w:t>拨款</w:t>
      </w:r>
      <w:r w:rsidRPr="00A95B56">
        <w:rPr>
          <w:rFonts w:ascii="Times New Roman" w:eastAsia="方正仿宋_GBK" w:hAnsi="Times New Roman" w:cs="Times New Roman"/>
          <w:kern w:val="0"/>
          <w:sz w:val="32"/>
          <w:szCs w:val="32"/>
        </w:rPr>
        <w:t>结余资金提取的</w:t>
      </w:r>
      <w:r w:rsidR="00C1090D">
        <w:rPr>
          <w:rFonts w:ascii="Times New Roman" w:eastAsia="方正仿宋_GBK" w:hAnsi="Times New Roman" w:cs="Times New Roman" w:hint="eastAsia"/>
          <w:kern w:val="0"/>
          <w:sz w:val="32"/>
          <w:szCs w:val="32"/>
        </w:rPr>
        <w:t>专用基金</w:t>
      </w:r>
      <w:r w:rsidRPr="00A95B56">
        <w:rPr>
          <w:rFonts w:ascii="Times New Roman" w:eastAsia="方正仿宋_GBK" w:hAnsi="Times New Roman" w:cs="Times New Roman"/>
          <w:kern w:val="0"/>
          <w:sz w:val="32"/>
          <w:szCs w:val="32"/>
        </w:rPr>
        <w:t>、缴纳的所得税</w:t>
      </w:r>
      <w:r w:rsidR="00C1090D">
        <w:rPr>
          <w:rFonts w:ascii="Times New Roman" w:eastAsia="方正仿宋_GBK" w:hAnsi="Times New Roman" w:cs="Times New Roman" w:hint="eastAsia"/>
          <w:kern w:val="0"/>
          <w:sz w:val="32"/>
          <w:szCs w:val="32"/>
        </w:rPr>
        <w:t>和转入</w:t>
      </w:r>
      <w:r w:rsidR="00C1090D">
        <w:rPr>
          <w:rFonts w:ascii="Times New Roman" w:eastAsia="方正仿宋_GBK" w:hAnsi="Times New Roman" w:cs="Times New Roman"/>
          <w:kern w:val="0"/>
          <w:sz w:val="32"/>
          <w:szCs w:val="32"/>
        </w:rPr>
        <w:t>非财政拨款结余</w:t>
      </w:r>
      <w:r w:rsidR="00C1090D">
        <w:rPr>
          <w:rFonts w:ascii="Times New Roman" w:eastAsia="方正仿宋_GBK" w:hAnsi="Times New Roman" w:cs="Times New Roman" w:hint="eastAsia"/>
          <w:kern w:val="0"/>
          <w:sz w:val="32"/>
          <w:szCs w:val="32"/>
        </w:rPr>
        <w:t>等</w:t>
      </w:r>
      <w:r w:rsidRPr="00A95B56">
        <w:rPr>
          <w:rFonts w:ascii="Times New Roman" w:eastAsia="方正仿宋_GBK" w:hAnsi="Times New Roman" w:cs="Times New Roman"/>
          <w:kern w:val="0"/>
          <w:sz w:val="32"/>
          <w:szCs w:val="32"/>
        </w:rPr>
        <w:t>。</w:t>
      </w:r>
    </w:p>
    <w:p w:rsidR="00A95B56" w:rsidRPr="00A95B56" w:rsidRDefault="00A95B56" w:rsidP="00A95B56">
      <w:pPr>
        <w:autoSpaceDE w:val="0"/>
        <w:autoSpaceDN w:val="0"/>
        <w:snapToGrid w:val="0"/>
        <w:spacing w:line="550" w:lineRule="exact"/>
        <w:rPr>
          <w:rFonts w:ascii="Times New Roman" w:eastAsia="方正仿宋_GBK" w:hAnsi="Times New Roman" w:cs="Times New Roman"/>
          <w:kern w:val="0"/>
          <w:sz w:val="32"/>
          <w:szCs w:val="32"/>
        </w:rPr>
      </w:pPr>
      <w:r w:rsidRPr="00A95B56">
        <w:rPr>
          <w:rFonts w:ascii="方正黑体_GBK" w:eastAsia="方正黑体_GBK" w:hAnsi="Times New Roman" w:cs="Times New Roman"/>
          <w:kern w:val="0"/>
          <w:sz w:val="32"/>
          <w:szCs w:val="32"/>
        </w:rPr>
        <w:t>十、年末结转和结余资金：</w:t>
      </w:r>
      <w:r w:rsidRPr="00A95B56">
        <w:rPr>
          <w:rFonts w:ascii="Times New Roman" w:eastAsia="方正仿宋_GBK" w:hAnsi="Times New Roman" w:cs="Times New Roman"/>
          <w:kern w:val="0"/>
          <w:sz w:val="32"/>
          <w:szCs w:val="32"/>
        </w:rPr>
        <w:t>指本年度或以前年度预算安排、因客观条件发生变化无法按原计划实施，需要延迟到以后年度按有关规定继续使用的资金。</w:t>
      </w:r>
    </w:p>
    <w:p w:rsidR="00A95B56" w:rsidRPr="00A95B56" w:rsidRDefault="00A95B56" w:rsidP="00A95B56">
      <w:pPr>
        <w:autoSpaceDE w:val="0"/>
        <w:autoSpaceDN w:val="0"/>
        <w:snapToGrid w:val="0"/>
        <w:spacing w:line="550" w:lineRule="exact"/>
        <w:rPr>
          <w:rFonts w:ascii="Times New Roman" w:eastAsia="方正仿宋_GBK" w:hAnsi="Times New Roman" w:cs="Times New Roman"/>
          <w:kern w:val="0"/>
          <w:sz w:val="32"/>
          <w:szCs w:val="32"/>
        </w:rPr>
      </w:pPr>
      <w:r w:rsidRPr="00A95B56">
        <w:rPr>
          <w:rFonts w:ascii="方正黑体_GBK" w:eastAsia="方正黑体_GBK" w:hAnsi="Times New Roman" w:cs="Times New Roman"/>
          <w:kern w:val="0"/>
          <w:sz w:val="32"/>
          <w:szCs w:val="32"/>
        </w:rPr>
        <w:t>十</w:t>
      </w:r>
      <w:r w:rsidRPr="00A95B56">
        <w:rPr>
          <w:rFonts w:ascii="方正黑体_GBK" w:eastAsia="方正黑体_GBK" w:hAnsi="Times New Roman" w:cs="Times New Roman" w:hint="eastAsia"/>
          <w:kern w:val="0"/>
          <w:sz w:val="32"/>
          <w:szCs w:val="32"/>
        </w:rPr>
        <w:t>一</w:t>
      </w:r>
      <w:r w:rsidRPr="00A95B56">
        <w:rPr>
          <w:rFonts w:ascii="方正黑体_GBK" w:eastAsia="方正黑体_GBK" w:hAnsi="Times New Roman" w:cs="Times New Roman"/>
          <w:kern w:val="0"/>
          <w:sz w:val="32"/>
          <w:szCs w:val="32"/>
        </w:rPr>
        <w:t>、基本支出：</w:t>
      </w:r>
      <w:r w:rsidRPr="00A95B56">
        <w:rPr>
          <w:rFonts w:ascii="Times New Roman" w:eastAsia="方正仿宋_GBK" w:hAnsi="Times New Roman" w:cs="Times New Roman"/>
          <w:kern w:val="0"/>
          <w:sz w:val="32"/>
          <w:szCs w:val="32"/>
        </w:rPr>
        <w:t>指为保障机构正常运转、完成日常工作任务而发生的</w:t>
      </w:r>
      <w:r w:rsidR="00F057B7">
        <w:rPr>
          <w:rFonts w:ascii="Times New Roman" w:eastAsia="方正仿宋_GBK" w:hAnsi="Times New Roman" w:cs="Times New Roman" w:hint="eastAsia"/>
          <w:kern w:val="0"/>
          <w:sz w:val="32"/>
          <w:szCs w:val="32"/>
        </w:rPr>
        <w:t>支出</w:t>
      </w:r>
      <w:r w:rsidR="00F057B7">
        <w:rPr>
          <w:rFonts w:ascii="Times New Roman" w:eastAsia="方正仿宋_GBK" w:hAnsi="Times New Roman" w:cs="Times New Roman"/>
          <w:kern w:val="0"/>
          <w:sz w:val="32"/>
          <w:szCs w:val="32"/>
        </w:rPr>
        <w:t>，包括人员经费和公用经费</w:t>
      </w:r>
      <w:r w:rsidRPr="00A95B56">
        <w:rPr>
          <w:rFonts w:ascii="Times New Roman" w:eastAsia="方正仿宋_GBK" w:hAnsi="Times New Roman" w:cs="Times New Roman"/>
          <w:kern w:val="0"/>
          <w:sz w:val="32"/>
          <w:szCs w:val="32"/>
        </w:rPr>
        <w:t>。</w:t>
      </w:r>
    </w:p>
    <w:p w:rsidR="00A95B56" w:rsidRPr="00A95B56" w:rsidRDefault="00A95B56" w:rsidP="00A95B56">
      <w:pPr>
        <w:autoSpaceDE w:val="0"/>
        <w:autoSpaceDN w:val="0"/>
        <w:snapToGrid w:val="0"/>
        <w:spacing w:line="550" w:lineRule="exact"/>
        <w:rPr>
          <w:rFonts w:ascii="Times New Roman" w:eastAsia="方正仿宋_GBK" w:hAnsi="Times New Roman" w:cs="Times New Roman"/>
          <w:kern w:val="0"/>
          <w:sz w:val="32"/>
          <w:szCs w:val="32"/>
        </w:rPr>
      </w:pPr>
      <w:r w:rsidRPr="00A95B56">
        <w:rPr>
          <w:rFonts w:ascii="方正黑体_GBK" w:eastAsia="方正黑体_GBK" w:hAnsi="Times New Roman" w:cs="Times New Roman"/>
          <w:kern w:val="0"/>
          <w:sz w:val="32"/>
          <w:szCs w:val="32"/>
        </w:rPr>
        <w:t>十</w:t>
      </w:r>
      <w:r w:rsidRPr="00A95B56">
        <w:rPr>
          <w:rFonts w:ascii="方正黑体_GBK" w:eastAsia="方正黑体_GBK" w:hAnsi="Times New Roman" w:cs="Times New Roman" w:hint="eastAsia"/>
          <w:kern w:val="0"/>
          <w:sz w:val="32"/>
          <w:szCs w:val="32"/>
        </w:rPr>
        <w:t>二</w:t>
      </w:r>
      <w:r w:rsidRPr="00A95B56">
        <w:rPr>
          <w:rFonts w:ascii="方正黑体_GBK" w:eastAsia="方正黑体_GBK" w:hAnsi="Times New Roman" w:cs="Times New Roman"/>
          <w:kern w:val="0"/>
          <w:sz w:val="32"/>
          <w:szCs w:val="32"/>
        </w:rPr>
        <w:t>、项目支出：</w:t>
      </w:r>
      <w:r w:rsidRPr="00A95B56">
        <w:rPr>
          <w:rFonts w:ascii="Times New Roman" w:eastAsia="方正仿宋_GBK" w:hAnsi="Times New Roman" w:cs="Times New Roman"/>
          <w:kern w:val="0"/>
          <w:sz w:val="32"/>
          <w:szCs w:val="32"/>
        </w:rPr>
        <w:t>指在为完成特定的</w:t>
      </w:r>
      <w:r w:rsidR="00F057B7">
        <w:rPr>
          <w:rFonts w:ascii="Times New Roman" w:eastAsia="方正仿宋_GBK" w:hAnsi="Times New Roman" w:cs="Times New Roman" w:hint="eastAsia"/>
          <w:kern w:val="0"/>
          <w:sz w:val="32"/>
          <w:szCs w:val="32"/>
        </w:rPr>
        <w:t>工作</w:t>
      </w:r>
      <w:r w:rsidRPr="00A95B56">
        <w:rPr>
          <w:rFonts w:ascii="Times New Roman" w:eastAsia="方正仿宋_GBK" w:hAnsi="Times New Roman" w:cs="Times New Roman"/>
          <w:kern w:val="0"/>
          <w:sz w:val="32"/>
          <w:szCs w:val="32"/>
        </w:rPr>
        <w:t>任务</w:t>
      </w:r>
      <w:r w:rsidR="00F057B7">
        <w:rPr>
          <w:rFonts w:ascii="Times New Roman" w:eastAsia="方正仿宋_GBK" w:hAnsi="Times New Roman" w:cs="Times New Roman" w:hint="eastAsia"/>
          <w:kern w:val="0"/>
          <w:sz w:val="32"/>
          <w:szCs w:val="32"/>
        </w:rPr>
        <w:t>和</w:t>
      </w:r>
      <w:r w:rsidRPr="00A95B56">
        <w:rPr>
          <w:rFonts w:ascii="Times New Roman" w:eastAsia="方正仿宋_GBK" w:hAnsi="Times New Roman" w:cs="Times New Roman"/>
          <w:kern w:val="0"/>
          <w:sz w:val="32"/>
          <w:szCs w:val="32"/>
        </w:rPr>
        <w:t>事业发展目标所发生的支出。</w:t>
      </w:r>
    </w:p>
    <w:p w:rsidR="00A95B56" w:rsidRPr="00A95B56" w:rsidRDefault="00A95B56" w:rsidP="00A95B56">
      <w:pPr>
        <w:autoSpaceDE w:val="0"/>
        <w:autoSpaceDN w:val="0"/>
        <w:snapToGrid w:val="0"/>
        <w:spacing w:line="550" w:lineRule="exact"/>
        <w:rPr>
          <w:rFonts w:ascii="Times New Roman" w:eastAsia="方正仿宋_GBK" w:hAnsi="Times New Roman" w:cs="Times New Roman"/>
          <w:i/>
          <w:kern w:val="0"/>
          <w:sz w:val="32"/>
          <w:szCs w:val="32"/>
        </w:rPr>
      </w:pPr>
      <w:r w:rsidRPr="00A95B56">
        <w:rPr>
          <w:rFonts w:ascii="方正黑体_GBK" w:eastAsia="方正黑体_GBK" w:hAnsi="Times New Roman" w:cs="Times New Roman"/>
          <w:kern w:val="0"/>
          <w:sz w:val="32"/>
          <w:szCs w:val="32"/>
        </w:rPr>
        <w:t>十</w:t>
      </w:r>
      <w:r w:rsidRPr="00A95B56">
        <w:rPr>
          <w:rFonts w:ascii="方正黑体_GBK" w:eastAsia="方正黑体_GBK" w:hAnsi="Times New Roman" w:cs="Times New Roman" w:hint="eastAsia"/>
          <w:kern w:val="0"/>
          <w:sz w:val="32"/>
          <w:szCs w:val="32"/>
        </w:rPr>
        <w:t>三</w:t>
      </w:r>
      <w:r w:rsidRPr="00A95B56">
        <w:rPr>
          <w:rFonts w:ascii="方正黑体_GBK" w:eastAsia="方正黑体_GBK" w:hAnsi="Times New Roman" w:cs="Times New Roman"/>
          <w:kern w:val="0"/>
          <w:sz w:val="32"/>
          <w:szCs w:val="32"/>
        </w:rPr>
        <w:t>、上缴上级支出：</w:t>
      </w:r>
      <w:r w:rsidRPr="00A95B56">
        <w:rPr>
          <w:rFonts w:ascii="Times New Roman" w:eastAsia="方正仿宋_GBK" w:hAnsi="Times New Roman" w:cs="Times New Roman"/>
          <w:kern w:val="0"/>
          <w:sz w:val="32"/>
          <w:szCs w:val="32"/>
        </w:rPr>
        <w:t>指事业单位按照财政部门和主管部门的规定上缴上级单位的支出。</w:t>
      </w:r>
    </w:p>
    <w:p w:rsidR="00A95B56" w:rsidRPr="00A95B56" w:rsidRDefault="00A95B56" w:rsidP="00A95B56">
      <w:pPr>
        <w:autoSpaceDE w:val="0"/>
        <w:autoSpaceDN w:val="0"/>
        <w:snapToGrid w:val="0"/>
        <w:spacing w:line="550" w:lineRule="exact"/>
        <w:rPr>
          <w:rFonts w:ascii="Times New Roman" w:eastAsia="方正仿宋_GBK" w:hAnsi="Times New Roman" w:cs="Times New Roman"/>
          <w:b/>
          <w:kern w:val="0"/>
          <w:sz w:val="32"/>
          <w:szCs w:val="32"/>
        </w:rPr>
      </w:pPr>
      <w:r w:rsidRPr="00A95B56">
        <w:rPr>
          <w:rFonts w:ascii="方正黑体_GBK" w:eastAsia="方正黑体_GBK" w:hAnsi="Times New Roman" w:cs="Times New Roman"/>
          <w:kern w:val="0"/>
          <w:sz w:val="32"/>
          <w:szCs w:val="32"/>
        </w:rPr>
        <w:t>十</w:t>
      </w:r>
      <w:r w:rsidRPr="00A95B56">
        <w:rPr>
          <w:rFonts w:ascii="方正黑体_GBK" w:eastAsia="方正黑体_GBK" w:hAnsi="Times New Roman" w:cs="Times New Roman" w:hint="eastAsia"/>
          <w:kern w:val="0"/>
          <w:sz w:val="32"/>
          <w:szCs w:val="32"/>
        </w:rPr>
        <w:t>四</w:t>
      </w:r>
      <w:r w:rsidRPr="00A95B56">
        <w:rPr>
          <w:rFonts w:ascii="方正黑体_GBK" w:eastAsia="方正黑体_GBK" w:hAnsi="Times New Roman" w:cs="Times New Roman"/>
          <w:kern w:val="0"/>
          <w:sz w:val="32"/>
          <w:szCs w:val="32"/>
        </w:rPr>
        <w:t>、经营支出：</w:t>
      </w:r>
      <w:r w:rsidRPr="00A95B56">
        <w:rPr>
          <w:rFonts w:ascii="Times New Roman" w:eastAsia="方正仿宋_GBK" w:hAnsi="Times New Roman" w:cs="Times New Roman"/>
          <w:kern w:val="0"/>
          <w:sz w:val="32"/>
          <w:szCs w:val="32"/>
        </w:rPr>
        <w:t>指事业单位在专业业务活动及其辅助活动之外开展非独立核算经营活动发生的支出。</w:t>
      </w:r>
    </w:p>
    <w:p w:rsidR="00A95B56" w:rsidRPr="00A95B56" w:rsidRDefault="00A95B56" w:rsidP="00A95B56">
      <w:pPr>
        <w:autoSpaceDE w:val="0"/>
        <w:autoSpaceDN w:val="0"/>
        <w:snapToGrid w:val="0"/>
        <w:spacing w:line="550" w:lineRule="exact"/>
        <w:rPr>
          <w:rFonts w:ascii="Times New Roman" w:eastAsia="方正仿宋_GBK" w:hAnsi="Times New Roman" w:cs="Times New Roman"/>
          <w:kern w:val="0"/>
          <w:sz w:val="32"/>
          <w:szCs w:val="32"/>
        </w:rPr>
      </w:pPr>
      <w:r w:rsidRPr="00A95B56">
        <w:rPr>
          <w:rFonts w:ascii="方正黑体_GBK" w:eastAsia="方正黑体_GBK" w:hAnsi="Times New Roman" w:cs="Times New Roman"/>
          <w:kern w:val="0"/>
          <w:sz w:val="32"/>
          <w:szCs w:val="32"/>
        </w:rPr>
        <w:t>十</w:t>
      </w:r>
      <w:r w:rsidRPr="00A95B56">
        <w:rPr>
          <w:rFonts w:ascii="方正黑体_GBK" w:eastAsia="方正黑体_GBK" w:hAnsi="Times New Roman" w:cs="Times New Roman" w:hint="eastAsia"/>
          <w:kern w:val="0"/>
          <w:sz w:val="32"/>
          <w:szCs w:val="32"/>
        </w:rPr>
        <w:t>五</w:t>
      </w:r>
      <w:r w:rsidRPr="00A95B56">
        <w:rPr>
          <w:rFonts w:ascii="方正黑体_GBK" w:eastAsia="方正黑体_GBK" w:hAnsi="Times New Roman" w:cs="Times New Roman"/>
          <w:kern w:val="0"/>
          <w:sz w:val="32"/>
          <w:szCs w:val="32"/>
        </w:rPr>
        <w:t>、对附属单位补助支出：</w:t>
      </w:r>
      <w:r w:rsidRPr="00A95B56">
        <w:rPr>
          <w:rFonts w:ascii="Times New Roman" w:eastAsia="方正仿宋_GBK" w:hAnsi="Times New Roman" w:cs="Times New Roman"/>
          <w:kern w:val="0"/>
          <w:sz w:val="32"/>
          <w:szCs w:val="32"/>
        </w:rPr>
        <w:t>指事业单位用财政</w:t>
      </w:r>
      <w:r w:rsidR="00C1090D">
        <w:rPr>
          <w:rFonts w:ascii="Times New Roman" w:eastAsia="方正仿宋_GBK" w:hAnsi="Times New Roman" w:cs="Times New Roman" w:hint="eastAsia"/>
          <w:kern w:val="0"/>
          <w:sz w:val="32"/>
          <w:szCs w:val="32"/>
        </w:rPr>
        <w:t>拨款</w:t>
      </w:r>
      <w:r w:rsidRPr="00A95B56">
        <w:rPr>
          <w:rFonts w:ascii="Times New Roman" w:eastAsia="方正仿宋_GBK" w:hAnsi="Times New Roman" w:cs="Times New Roman"/>
          <w:kern w:val="0"/>
          <w:sz w:val="32"/>
          <w:szCs w:val="32"/>
        </w:rPr>
        <w:t>收入之外的收入对附属单位补助发生的支出。</w:t>
      </w:r>
    </w:p>
    <w:p w:rsidR="00A95B56" w:rsidRPr="00A95B56" w:rsidRDefault="00A95B56" w:rsidP="00A95B56">
      <w:pPr>
        <w:autoSpaceDE w:val="0"/>
        <w:autoSpaceDN w:val="0"/>
        <w:snapToGrid w:val="0"/>
        <w:spacing w:line="550" w:lineRule="exact"/>
        <w:rPr>
          <w:rFonts w:ascii="Times New Roman" w:eastAsia="方正仿宋_GBK" w:hAnsi="Times New Roman" w:cs="Times New Roman"/>
          <w:b/>
          <w:kern w:val="0"/>
          <w:sz w:val="32"/>
          <w:szCs w:val="32"/>
        </w:rPr>
      </w:pPr>
      <w:r w:rsidRPr="00A95B56">
        <w:rPr>
          <w:rFonts w:ascii="方正黑体_GBK" w:eastAsia="方正黑体_GBK" w:hAnsi="Times New Roman" w:cs="Times New Roman"/>
          <w:kern w:val="0"/>
          <w:sz w:val="32"/>
          <w:szCs w:val="32"/>
        </w:rPr>
        <w:t>十</w:t>
      </w:r>
      <w:r w:rsidRPr="00A95B56">
        <w:rPr>
          <w:rFonts w:ascii="方正黑体_GBK" w:eastAsia="方正黑体_GBK" w:hAnsi="Times New Roman" w:cs="Times New Roman" w:hint="eastAsia"/>
          <w:kern w:val="0"/>
          <w:sz w:val="32"/>
          <w:szCs w:val="32"/>
        </w:rPr>
        <w:t>六</w:t>
      </w:r>
      <w:r w:rsidRPr="00A95B56">
        <w:rPr>
          <w:rFonts w:ascii="方正黑体_GBK" w:eastAsia="方正黑体_GBK" w:hAnsi="Times New Roman" w:cs="Times New Roman"/>
          <w:kern w:val="0"/>
          <w:sz w:val="32"/>
          <w:szCs w:val="32"/>
        </w:rPr>
        <w:t>、</w:t>
      </w:r>
      <w:r w:rsidRPr="00A95B56">
        <w:rPr>
          <w:rFonts w:ascii="方正黑体_GBK" w:eastAsia="方正黑体_GBK" w:hAnsi="Times New Roman" w:cs="Times New Roman"/>
          <w:kern w:val="0"/>
          <w:sz w:val="32"/>
          <w:szCs w:val="32"/>
        </w:rPr>
        <w:t>“</w:t>
      </w:r>
      <w:r w:rsidRPr="00A95B56">
        <w:rPr>
          <w:rFonts w:ascii="方正黑体_GBK" w:eastAsia="方正黑体_GBK" w:hAnsi="Times New Roman" w:cs="Times New Roman"/>
          <w:kern w:val="0"/>
          <w:sz w:val="32"/>
          <w:szCs w:val="32"/>
        </w:rPr>
        <w:t>三公</w:t>
      </w:r>
      <w:r w:rsidRPr="00A95B56">
        <w:rPr>
          <w:rFonts w:ascii="方正黑体_GBK" w:eastAsia="方正黑体_GBK" w:hAnsi="Times New Roman" w:cs="Times New Roman"/>
          <w:kern w:val="0"/>
          <w:sz w:val="32"/>
          <w:szCs w:val="32"/>
        </w:rPr>
        <w:t>”</w:t>
      </w:r>
      <w:r w:rsidRPr="00A95B56">
        <w:rPr>
          <w:rFonts w:ascii="方正黑体_GBK" w:eastAsia="方正黑体_GBK" w:hAnsi="Times New Roman" w:cs="Times New Roman"/>
          <w:kern w:val="0"/>
          <w:sz w:val="32"/>
          <w:szCs w:val="32"/>
        </w:rPr>
        <w:t>经费：</w:t>
      </w:r>
      <w:r w:rsidRPr="00A95B56">
        <w:rPr>
          <w:rFonts w:ascii="Times New Roman" w:eastAsia="方正仿宋_GBK" w:hAnsi="Times New Roman" w:cs="Times New Roman"/>
          <w:kern w:val="0"/>
          <w:sz w:val="32"/>
          <w:szCs w:val="32"/>
        </w:rPr>
        <w:t>指部门用一般公共预算财政拨款安排的因公出国（境）费、公务用车购置及运行费和公务接待费。其中，因公出国（境）费反映单位公务出国（境）的</w:t>
      </w:r>
      <w:r w:rsidR="00F057B7">
        <w:rPr>
          <w:rFonts w:ascii="Times New Roman" w:eastAsia="方正仿宋_GBK" w:hAnsi="Times New Roman" w:cs="Times New Roman" w:hint="eastAsia"/>
          <w:kern w:val="0"/>
          <w:sz w:val="32"/>
          <w:szCs w:val="32"/>
        </w:rPr>
        <w:t>国际</w:t>
      </w:r>
      <w:r w:rsidR="00F057B7">
        <w:rPr>
          <w:rFonts w:ascii="Times New Roman" w:eastAsia="方正仿宋_GBK" w:hAnsi="Times New Roman" w:cs="Times New Roman"/>
          <w:kern w:val="0"/>
          <w:sz w:val="32"/>
          <w:szCs w:val="32"/>
        </w:rPr>
        <w:t>旅费、国外</w:t>
      </w:r>
      <w:r w:rsidR="00F057B7">
        <w:rPr>
          <w:rFonts w:ascii="Times New Roman" w:eastAsia="方正仿宋_GBK" w:hAnsi="Times New Roman" w:cs="Times New Roman" w:hint="eastAsia"/>
          <w:kern w:val="0"/>
          <w:sz w:val="32"/>
          <w:szCs w:val="32"/>
        </w:rPr>
        <w:t>城市</w:t>
      </w:r>
      <w:r w:rsidR="00F057B7">
        <w:rPr>
          <w:rFonts w:ascii="Times New Roman" w:eastAsia="方正仿宋_GBK" w:hAnsi="Times New Roman" w:cs="Times New Roman"/>
          <w:kern w:val="0"/>
          <w:sz w:val="32"/>
          <w:szCs w:val="32"/>
        </w:rPr>
        <w:t>间交通费、</w:t>
      </w:r>
      <w:r w:rsidRPr="00A95B56">
        <w:rPr>
          <w:rFonts w:ascii="Times New Roman" w:eastAsia="方正仿宋_GBK" w:hAnsi="Times New Roman" w:cs="Times New Roman"/>
          <w:kern w:val="0"/>
          <w:sz w:val="32"/>
          <w:szCs w:val="32"/>
        </w:rPr>
        <w:t>住宿费、伙食费、培训费</w:t>
      </w:r>
      <w:r w:rsidR="00F057B7">
        <w:rPr>
          <w:rFonts w:ascii="Times New Roman" w:eastAsia="方正仿宋_GBK" w:hAnsi="Times New Roman" w:cs="Times New Roman" w:hint="eastAsia"/>
          <w:kern w:val="0"/>
          <w:sz w:val="32"/>
          <w:szCs w:val="32"/>
        </w:rPr>
        <w:t>、</w:t>
      </w:r>
      <w:r w:rsidR="00F057B7">
        <w:rPr>
          <w:rFonts w:ascii="Times New Roman" w:eastAsia="方正仿宋_GBK" w:hAnsi="Times New Roman" w:cs="Times New Roman"/>
          <w:kern w:val="0"/>
          <w:sz w:val="32"/>
          <w:szCs w:val="32"/>
        </w:rPr>
        <w:t>公杂费</w:t>
      </w:r>
      <w:r w:rsidRPr="00A95B56">
        <w:rPr>
          <w:rFonts w:ascii="Times New Roman" w:eastAsia="方正仿宋_GBK" w:hAnsi="Times New Roman" w:cs="Times New Roman"/>
          <w:kern w:val="0"/>
          <w:sz w:val="32"/>
          <w:szCs w:val="32"/>
        </w:rPr>
        <w:lastRenderedPageBreak/>
        <w:t>等支出；公务用车购置及运行费反映</w:t>
      </w:r>
      <w:r w:rsidR="00F057B7">
        <w:rPr>
          <w:rFonts w:ascii="Times New Roman" w:eastAsia="方正仿宋_GBK" w:hAnsi="Times New Roman" w:cs="Times New Roman"/>
          <w:kern w:val="0"/>
          <w:sz w:val="32"/>
          <w:szCs w:val="32"/>
        </w:rPr>
        <w:t>单位公务用车购置</w:t>
      </w:r>
      <w:r w:rsidR="00F057B7">
        <w:rPr>
          <w:rFonts w:ascii="Times New Roman" w:eastAsia="方正仿宋_GBK" w:hAnsi="Times New Roman" w:cs="Times New Roman" w:hint="eastAsia"/>
          <w:kern w:val="0"/>
          <w:sz w:val="32"/>
          <w:szCs w:val="32"/>
        </w:rPr>
        <w:t>支出</w:t>
      </w:r>
      <w:r w:rsidR="00F057B7">
        <w:rPr>
          <w:rFonts w:ascii="Times New Roman" w:eastAsia="方正仿宋_GBK" w:hAnsi="Times New Roman" w:cs="Times New Roman"/>
          <w:kern w:val="0"/>
          <w:sz w:val="32"/>
          <w:szCs w:val="32"/>
        </w:rPr>
        <w:t>（</w:t>
      </w:r>
      <w:r w:rsidR="00F057B7">
        <w:rPr>
          <w:rFonts w:ascii="Times New Roman" w:eastAsia="方正仿宋_GBK" w:hAnsi="Times New Roman" w:cs="Times New Roman" w:hint="eastAsia"/>
          <w:kern w:val="0"/>
          <w:sz w:val="32"/>
          <w:szCs w:val="32"/>
        </w:rPr>
        <w:t>含</w:t>
      </w:r>
      <w:r w:rsidR="00F057B7">
        <w:rPr>
          <w:rFonts w:ascii="Times New Roman" w:eastAsia="方正仿宋_GBK" w:hAnsi="Times New Roman" w:cs="Times New Roman"/>
          <w:kern w:val="0"/>
          <w:sz w:val="32"/>
          <w:szCs w:val="32"/>
        </w:rPr>
        <w:t>车辆购置税、牌照费）</w:t>
      </w:r>
      <w:r w:rsidR="00F057B7">
        <w:rPr>
          <w:rFonts w:ascii="Times New Roman" w:eastAsia="方正仿宋_GBK" w:hAnsi="Times New Roman" w:cs="Times New Roman" w:hint="eastAsia"/>
          <w:kern w:val="0"/>
          <w:sz w:val="32"/>
          <w:szCs w:val="32"/>
        </w:rPr>
        <w:t>以及按</w:t>
      </w:r>
      <w:r w:rsidR="00F057B7">
        <w:rPr>
          <w:rFonts w:ascii="Times New Roman" w:eastAsia="方正仿宋_GBK" w:hAnsi="Times New Roman" w:cs="Times New Roman"/>
          <w:kern w:val="0"/>
          <w:sz w:val="32"/>
          <w:szCs w:val="32"/>
        </w:rPr>
        <w:t>规定保留的</w:t>
      </w:r>
      <w:r w:rsidR="00F057B7">
        <w:rPr>
          <w:rFonts w:ascii="Times New Roman" w:eastAsia="方正仿宋_GBK" w:hAnsi="Times New Roman" w:cs="Times New Roman" w:hint="eastAsia"/>
          <w:kern w:val="0"/>
          <w:sz w:val="32"/>
          <w:szCs w:val="32"/>
        </w:rPr>
        <w:t>公务</w:t>
      </w:r>
      <w:r w:rsidR="00F057B7">
        <w:rPr>
          <w:rFonts w:ascii="Times New Roman" w:eastAsia="方正仿宋_GBK" w:hAnsi="Times New Roman" w:cs="Times New Roman"/>
          <w:kern w:val="0"/>
          <w:sz w:val="32"/>
          <w:szCs w:val="32"/>
        </w:rPr>
        <w:t>用车</w:t>
      </w:r>
      <w:r w:rsidRPr="00A95B56">
        <w:rPr>
          <w:rFonts w:ascii="Times New Roman" w:eastAsia="方正仿宋_GBK" w:hAnsi="Times New Roman" w:cs="Times New Roman"/>
          <w:kern w:val="0"/>
          <w:sz w:val="32"/>
          <w:szCs w:val="32"/>
        </w:rPr>
        <w:t>燃料费、维修费、过路过桥费、保险费、安全奖励费用等支</w:t>
      </w:r>
      <w:r w:rsidR="00F057B7">
        <w:rPr>
          <w:rFonts w:ascii="Times New Roman" w:eastAsia="方正仿宋_GBK" w:hAnsi="Times New Roman" w:cs="Times New Roman"/>
          <w:kern w:val="0"/>
          <w:sz w:val="32"/>
          <w:szCs w:val="32"/>
        </w:rPr>
        <w:t>出；公务接待费反映单位按规定开支的各类公务接待（含外宾接待）</w:t>
      </w:r>
      <w:r w:rsidR="00F057B7">
        <w:rPr>
          <w:rFonts w:ascii="Times New Roman" w:eastAsia="方正仿宋_GBK" w:hAnsi="Times New Roman" w:cs="Times New Roman" w:hint="eastAsia"/>
          <w:kern w:val="0"/>
          <w:sz w:val="32"/>
          <w:szCs w:val="32"/>
        </w:rPr>
        <w:t>费用</w:t>
      </w:r>
      <w:r w:rsidRPr="00A95B56">
        <w:rPr>
          <w:rFonts w:ascii="Times New Roman" w:eastAsia="方正仿宋_GBK" w:hAnsi="Times New Roman" w:cs="Times New Roman"/>
          <w:kern w:val="0"/>
          <w:sz w:val="32"/>
          <w:szCs w:val="32"/>
        </w:rPr>
        <w:t>。</w:t>
      </w:r>
    </w:p>
    <w:p w:rsidR="00A95B56" w:rsidRDefault="00A95B56" w:rsidP="00A95B56">
      <w:pPr>
        <w:autoSpaceDE w:val="0"/>
        <w:autoSpaceDN w:val="0"/>
        <w:snapToGrid w:val="0"/>
        <w:spacing w:line="550" w:lineRule="exact"/>
        <w:rPr>
          <w:rFonts w:ascii="Times New Roman" w:eastAsia="方正仿宋_GBK" w:hAnsi="Times New Roman" w:cs="Times New Roman"/>
          <w:kern w:val="0"/>
          <w:sz w:val="32"/>
          <w:szCs w:val="32"/>
        </w:rPr>
      </w:pPr>
      <w:r w:rsidRPr="00A95B56">
        <w:rPr>
          <w:rFonts w:ascii="方正黑体_GBK" w:eastAsia="方正黑体_GBK" w:hAnsi="Times New Roman" w:cs="Times New Roman" w:hint="eastAsia"/>
          <w:kern w:val="0"/>
          <w:sz w:val="32"/>
          <w:szCs w:val="32"/>
        </w:rPr>
        <w:t>十七、机关运行经费：</w:t>
      </w:r>
      <w:r w:rsidRPr="00A95B56">
        <w:rPr>
          <w:rFonts w:ascii="Times New Roman" w:eastAsia="方正仿宋_GBK" w:hAnsi="Times New Roman" w:cs="Times New Roman" w:hint="eastAsia"/>
          <w:kern w:val="0"/>
          <w:sz w:val="32"/>
          <w:szCs w:val="32"/>
        </w:rPr>
        <w:t>指行政单位（含参照公务员法管理的事业单位）使用一般公共预算安排的基本支出中的</w:t>
      </w:r>
      <w:r w:rsidRPr="00A95B56">
        <w:rPr>
          <w:rFonts w:ascii="Times New Roman" w:eastAsia="方正仿宋_GBK" w:hAnsi="Times New Roman" w:cs="Times New Roman"/>
          <w:kern w:val="0"/>
          <w:sz w:val="32"/>
          <w:szCs w:val="32"/>
        </w:rPr>
        <w:t>公用</w:t>
      </w:r>
      <w:r w:rsidRPr="00A95B56">
        <w:rPr>
          <w:rFonts w:ascii="Times New Roman" w:eastAsia="方正仿宋_GBK" w:hAnsi="Times New Roman" w:cs="Times New Roman" w:hint="eastAsia"/>
          <w:kern w:val="0"/>
          <w:sz w:val="32"/>
          <w:szCs w:val="32"/>
        </w:rPr>
        <w:t>经费支出</w:t>
      </w:r>
      <w:r w:rsidRPr="00A95B56">
        <w:rPr>
          <w:rFonts w:ascii="Times New Roman" w:eastAsia="方正仿宋_GBK" w:hAnsi="Times New Roman" w:cs="Times New Roman"/>
          <w:kern w:val="0"/>
          <w:sz w:val="32"/>
          <w:szCs w:val="32"/>
        </w:rPr>
        <w:t>，包括办公及印刷费、邮电费、差旅费、会议费、福利费、日常维修费、专用材料及一般设备购置费、办公用房水电费、办公用房取暖费、办公用房物业管理费、公务用车运行维护费及其他费用。</w:t>
      </w:r>
    </w:p>
    <w:p w:rsidR="00EE37E4" w:rsidRPr="007B223D" w:rsidRDefault="00EE37E4" w:rsidP="00EE37E4">
      <w:pPr>
        <w:autoSpaceDE w:val="0"/>
        <w:autoSpaceDN w:val="0"/>
        <w:snapToGrid w:val="0"/>
        <w:spacing w:line="550" w:lineRule="exact"/>
        <w:rPr>
          <w:rFonts w:ascii="Times New Roman" w:eastAsia="方正仿宋_GBK" w:hAnsi="Times New Roman" w:cs="Times New Roman"/>
          <w:kern w:val="0"/>
          <w:sz w:val="32"/>
          <w:szCs w:val="20"/>
        </w:rPr>
      </w:pPr>
      <w:r w:rsidRPr="007B223D">
        <w:rPr>
          <w:rFonts w:ascii="Times New Roman" w:eastAsia="方正仿宋_GBK" w:hAnsi="Times New Roman" w:cs="Times New Roman"/>
          <w:kern w:val="0"/>
          <w:sz w:val="32"/>
          <w:szCs w:val="32"/>
        </w:rPr>
        <w:t>（</w:t>
      </w:r>
      <w:r w:rsidRPr="007B223D">
        <w:rPr>
          <w:rFonts w:ascii="Times New Roman" w:eastAsia="方正仿宋_GBK" w:hAnsi="Times New Roman" w:cs="Times New Roman"/>
          <w:i/>
          <w:kern w:val="0"/>
          <w:sz w:val="32"/>
          <w:szCs w:val="32"/>
        </w:rPr>
        <w:t>各部门应根据公开</w:t>
      </w:r>
      <w:r>
        <w:rPr>
          <w:rFonts w:ascii="Times New Roman" w:eastAsia="方正仿宋_GBK" w:hAnsi="Times New Roman" w:cs="Times New Roman" w:hint="eastAsia"/>
          <w:i/>
          <w:kern w:val="0"/>
          <w:sz w:val="32"/>
          <w:szCs w:val="32"/>
        </w:rPr>
        <w:t>决</w:t>
      </w:r>
      <w:r w:rsidRPr="007B223D">
        <w:rPr>
          <w:rFonts w:ascii="Times New Roman" w:eastAsia="方正仿宋_GBK" w:hAnsi="Times New Roman" w:cs="Times New Roman"/>
          <w:i/>
          <w:kern w:val="0"/>
          <w:sz w:val="32"/>
          <w:szCs w:val="32"/>
        </w:rPr>
        <w:t>算表中对应的经费情况进行名词解释，对未涉及的名词可以删除</w:t>
      </w:r>
      <w:r w:rsidRPr="007B223D">
        <w:rPr>
          <w:rFonts w:ascii="Times New Roman" w:eastAsia="方正仿宋_GBK" w:hAnsi="Times New Roman" w:cs="Times New Roman"/>
          <w:kern w:val="0"/>
          <w:sz w:val="32"/>
          <w:szCs w:val="32"/>
        </w:rPr>
        <w:t>）</w:t>
      </w:r>
    </w:p>
    <w:p w:rsidR="00EE37E4" w:rsidRPr="00EE37E4" w:rsidRDefault="00EE37E4" w:rsidP="00A95B56">
      <w:pPr>
        <w:autoSpaceDE w:val="0"/>
        <w:autoSpaceDN w:val="0"/>
        <w:snapToGrid w:val="0"/>
        <w:spacing w:line="550" w:lineRule="exact"/>
        <w:rPr>
          <w:rFonts w:ascii="Times New Roman" w:eastAsia="方正仿宋_GBK" w:hAnsi="Times New Roman" w:cs="Times New Roman"/>
          <w:kern w:val="0"/>
          <w:sz w:val="32"/>
          <w:szCs w:val="32"/>
        </w:rPr>
      </w:pPr>
    </w:p>
    <w:sectPr w:rsidR="00EE37E4" w:rsidRPr="00EE37E4" w:rsidSect="00206DD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2CA2" w:rsidRDefault="00282CA2">
      <w:r>
        <w:separator/>
      </w:r>
    </w:p>
  </w:endnote>
  <w:endnote w:type="continuationSeparator" w:id="0">
    <w:p w:rsidR="00282CA2" w:rsidRDefault="00282C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A00002EF" w:usb1="4000004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方正楷体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3F2" w:rsidRDefault="00760718" w:rsidP="00551F7C">
    <w:pPr>
      <w:pStyle w:val="a7"/>
      <w:framePr w:wrap="around" w:vAnchor="text" w:hAnchor="margin" w:xAlign="center" w:y="1"/>
      <w:rPr>
        <w:rStyle w:val="a9"/>
      </w:rPr>
    </w:pPr>
    <w:r>
      <w:rPr>
        <w:rStyle w:val="a9"/>
      </w:rPr>
      <w:fldChar w:fldCharType="begin"/>
    </w:r>
    <w:r w:rsidR="00DC13F2">
      <w:rPr>
        <w:rStyle w:val="a9"/>
      </w:rPr>
      <w:instrText xml:space="preserve">PAGE  </w:instrText>
    </w:r>
    <w:r>
      <w:rPr>
        <w:rStyle w:val="a9"/>
      </w:rPr>
      <w:fldChar w:fldCharType="end"/>
    </w:r>
  </w:p>
  <w:p w:rsidR="00DC13F2" w:rsidRDefault="00DC13F2" w:rsidP="00551F7C">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3F2" w:rsidRDefault="00DC13F2" w:rsidP="00551F7C">
    <w:pPr>
      <w:pStyle w:val="a7"/>
      <w:framePr w:wrap="around" w:vAnchor="text" w:hAnchor="margin" w:xAlign="right" w:y="1"/>
      <w:rPr>
        <w:rStyle w:val="a9"/>
      </w:rPr>
    </w:pPr>
  </w:p>
  <w:p w:rsidR="00DC13F2" w:rsidRDefault="00DC13F2" w:rsidP="00551F7C">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2CA2" w:rsidRDefault="00282CA2">
      <w:r>
        <w:separator/>
      </w:r>
    </w:p>
  </w:footnote>
  <w:footnote w:type="continuationSeparator" w:id="0">
    <w:p w:rsidR="00282CA2" w:rsidRDefault="00282C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E774C"/>
    <w:multiLevelType w:val="hybridMultilevel"/>
    <w:tmpl w:val="E50A4288"/>
    <w:lvl w:ilvl="0" w:tplc="D5D4C5C0">
      <w:start w:val="1"/>
      <w:numFmt w:val="japaneseCounting"/>
      <w:lvlText w:val="%1、"/>
      <w:lvlJc w:val="left"/>
      <w:pPr>
        <w:ind w:left="1360" w:hanging="720"/>
      </w:pPr>
    </w:lvl>
    <w:lvl w:ilvl="1" w:tplc="04090019">
      <w:start w:val="1"/>
      <w:numFmt w:val="lowerLetter"/>
      <w:lvlText w:val="%2)"/>
      <w:lvlJc w:val="left"/>
      <w:pPr>
        <w:ind w:left="1480" w:hanging="420"/>
      </w:pPr>
    </w:lvl>
    <w:lvl w:ilvl="2" w:tplc="0409001B">
      <w:start w:val="1"/>
      <w:numFmt w:val="lowerRoman"/>
      <w:lvlText w:val="%3."/>
      <w:lvlJc w:val="right"/>
      <w:pPr>
        <w:ind w:left="1900" w:hanging="420"/>
      </w:pPr>
    </w:lvl>
    <w:lvl w:ilvl="3" w:tplc="0409000F">
      <w:start w:val="1"/>
      <w:numFmt w:val="decimal"/>
      <w:lvlText w:val="%4."/>
      <w:lvlJc w:val="left"/>
      <w:pPr>
        <w:ind w:left="2320" w:hanging="420"/>
      </w:pPr>
    </w:lvl>
    <w:lvl w:ilvl="4" w:tplc="04090019">
      <w:start w:val="1"/>
      <w:numFmt w:val="lowerLetter"/>
      <w:lvlText w:val="%5)"/>
      <w:lvlJc w:val="left"/>
      <w:pPr>
        <w:ind w:left="2740" w:hanging="420"/>
      </w:pPr>
    </w:lvl>
    <w:lvl w:ilvl="5" w:tplc="0409001B">
      <w:start w:val="1"/>
      <w:numFmt w:val="lowerRoman"/>
      <w:lvlText w:val="%6."/>
      <w:lvlJc w:val="right"/>
      <w:pPr>
        <w:ind w:left="3160" w:hanging="420"/>
      </w:pPr>
    </w:lvl>
    <w:lvl w:ilvl="6" w:tplc="0409000F">
      <w:start w:val="1"/>
      <w:numFmt w:val="decimal"/>
      <w:lvlText w:val="%7."/>
      <w:lvlJc w:val="left"/>
      <w:pPr>
        <w:ind w:left="3580" w:hanging="420"/>
      </w:pPr>
    </w:lvl>
    <w:lvl w:ilvl="7" w:tplc="04090019">
      <w:start w:val="1"/>
      <w:numFmt w:val="lowerLetter"/>
      <w:lvlText w:val="%8)"/>
      <w:lvlJc w:val="left"/>
      <w:pPr>
        <w:ind w:left="4000" w:hanging="420"/>
      </w:pPr>
    </w:lvl>
    <w:lvl w:ilvl="8" w:tplc="0409001B">
      <w:start w:val="1"/>
      <w:numFmt w:val="lowerRoman"/>
      <w:lvlText w:val="%9."/>
      <w:lvlJc w:val="right"/>
      <w:pPr>
        <w:ind w:left="4420" w:hanging="420"/>
      </w:pPr>
    </w:lvl>
  </w:abstractNum>
  <w:abstractNum w:abstractNumId="1">
    <w:nsid w:val="21C5366B"/>
    <w:multiLevelType w:val="hybridMultilevel"/>
    <w:tmpl w:val="623028C8"/>
    <w:lvl w:ilvl="0" w:tplc="6D0A9736">
      <w:start w:val="1"/>
      <w:numFmt w:val="japaneseCounting"/>
      <w:lvlText w:val="%1、"/>
      <w:lvlJc w:val="left"/>
      <w:pPr>
        <w:tabs>
          <w:tab w:val="num" w:pos="720"/>
        </w:tabs>
        <w:ind w:left="720" w:hanging="7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
    <w:nsid w:val="2D607F90"/>
    <w:multiLevelType w:val="hybridMultilevel"/>
    <w:tmpl w:val="B90C95DE"/>
    <w:lvl w:ilvl="0" w:tplc="6038C9C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7DA31E0"/>
    <w:multiLevelType w:val="hybridMultilevel"/>
    <w:tmpl w:val="52A4EEA4"/>
    <w:lvl w:ilvl="0" w:tplc="C2CEFD34">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4">
    <w:nsid w:val="5F2E1FFF"/>
    <w:multiLevelType w:val="hybridMultilevel"/>
    <w:tmpl w:val="FCBA268C"/>
    <w:lvl w:ilvl="0" w:tplc="5E28BA48">
      <w:start w:val="1"/>
      <w:numFmt w:val="japaneseCounting"/>
      <w:lvlText w:val="%1、"/>
      <w:lvlJc w:val="left"/>
      <w:pPr>
        <w:ind w:left="1365" w:hanging="720"/>
      </w:pPr>
    </w:lvl>
    <w:lvl w:ilvl="1" w:tplc="04090019">
      <w:start w:val="1"/>
      <w:numFmt w:val="lowerLetter"/>
      <w:lvlText w:val="%2)"/>
      <w:lvlJc w:val="left"/>
      <w:pPr>
        <w:ind w:left="1485" w:hanging="420"/>
      </w:pPr>
    </w:lvl>
    <w:lvl w:ilvl="2" w:tplc="0409001B">
      <w:start w:val="1"/>
      <w:numFmt w:val="lowerRoman"/>
      <w:lvlText w:val="%3."/>
      <w:lvlJc w:val="right"/>
      <w:pPr>
        <w:ind w:left="1905" w:hanging="420"/>
      </w:pPr>
    </w:lvl>
    <w:lvl w:ilvl="3" w:tplc="0409000F">
      <w:start w:val="1"/>
      <w:numFmt w:val="decimal"/>
      <w:lvlText w:val="%4."/>
      <w:lvlJc w:val="left"/>
      <w:pPr>
        <w:ind w:left="2325" w:hanging="420"/>
      </w:pPr>
    </w:lvl>
    <w:lvl w:ilvl="4" w:tplc="04090019">
      <w:start w:val="1"/>
      <w:numFmt w:val="lowerLetter"/>
      <w:lvlText w:val="%5)"/>
      <w:lvlJc w:val="left"/>
      <w:pPr>
        <w:ind w:left="2745" w:hanging="420"/>
      </w:pPr>
    </w:lvl>
    <w:lvl w:ilvl="5" w:tplc="0409001B">
      <w:start w:val="1"/>
      <w:numFmt w:val="lowerRoman"/>
      <w:lvlText w:val="%6."/>
      <w:lvlJc w:val="right"/>
      <w:pPr>
        <w:ind w:left="3165" w:hanging="420"/>
      </w:pPr>
    </w:lvl>
    <w:lvl w:ilvl="6" w:tplc="0409000F">
      <w:start w:val="1"/>
      <w:numFmt w:val="decimal"/>
      <w:lvlText w:val="%7."/>
      <w:lvlJc w:val="left"/>
      <w:pPr>
        <w:ind w:left="3585" w:hanging="420"/>
      </w:pPr>
    </w:lvl>
    <w:lvl w:ilvl="7" w:tplc="04090019">
      <w:start w:val="1"/>
      <w:numFmt w:val="lowerLetter"/>
      <w:lvlText w:val="%8)"/>
      <w:lvlJc w:val="left"/>
      <w:pPr>
        <w:ind w:left="4005" w:hanging="420"/>
      </w:pPr>
    </w:lvl>
    <w:lvl w:ilvl="8" w:tplc="0409001B">
      <w:start w:val="1"/>
      <w:numFmt w:val="lowerRoman"/>
      <w:lvlText w:val="%9."/>
      <w:lvlJc w:val="right"/>
      <w:pPr>
        <w:ind w:left="4425" w:hanging="420"/>
      </w:pPr>
    </w:lvl>
  </w:abstractNum>
  <w:abstractNum w:abstractNumId="5">
    <w:nsid w:val="7BC33612"/>
    <w:multiLevelType w:val="hybridMultilevel"/>
    <w:tmpl w:val="9AD69D76"/>
    <w:lvl w:ilvl="0" w:tplc="40A43968">
      <w:start w:val="1"/>
      <w:numFmt w:val="japaneseCounting"/>
      <w:lvlText w:val="%1、"/>
      <w:lvlJc w:val="left"/>
      <w:pPr>
        <w:tabs>
          <w:tab w:val="num" w:pos="885"/>
        </w:tabs>
        <w:ind w:left="885" w:hanging="885"/>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6">
    <w:nsid w:val="7DC42325"/>
    <w:multiLevelType w:val="hybridMultilevel"/>
    <w:tmpl w:val="52A4EEA4"/>
    <w:lvl w:ilvl="0" w:tplc="C2CEFD34">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662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95B56"/>
    <w:rsid w:val="00006D95"/>
    <w:rsid w:val="000227B2"/>
    <w:rsid w:val="0002576A"/>
    <w:rsid w:val="0002605B"/>
    <w:rsid w:val="00032C09"/>
    <w:rsid w:val="00033870"/>
    <w:rsid w:val="00033E4D"/>
    <w:rsid w:val="0003650F"/>
    <w:rsid w:val="00045B38"/>
    <w:rsid w:val="00047536"/>
    <w:rsid w:val="0005050E"/>
    <w:rsid w:val="00095720"/>
    <w:rsid w:val="000A17B9"/>
    <w:rsid w:val="000A2080"/>
    <w:rsid w:val="000A5CAF"/>
    <w:rsid w:val="000B4E11"/>
    <w:rsid w:val="000B63F4"/>
    <w:rsid w:val="000C4D8F"/>
    <w:rsid w:val="000C4DF6"/>
    <w:rsid w:val="000D3A30"/>
    <w:rsid w:val="000E03E8"/>
    <w:rsid w:val="000E3853"/>
    <w:rsid w:val="000E3FC5"/>
    <w:rsid w:val="0010059D"/>
    <w:rsid w:val="00110067"/>
    <w:rsid w:val="001432D6"/>
    <w:rsid w:val="001456E5"/>
    <w:rsid w:val="00145A85"/>
    <w:rsid w:val="001533A2"/>
    <w:rsid w:val="00183033"/>
    <w:rsid w:val="00184887"/>
    <w:rsid w:val="00196963"/>
    <w:rsid w:val="00196C89"/>
    <w:rsid w:val="001A5286"/>
    <w:rsid w:val="001C16F0"/>
    <w:rsid w:val="001C29C3"/>
    <w:rsid w:val="001C5928"/>
    <w:rsid w:val="001E1C49"/>
    <w:rsid w:val="001E3E74"/>
    <w:rsid w:val="001E7FF0"/>
    <w:rsid w:val="001F02F2"/>
    <w:rsid w:val="001F07EB"/>
    <w:rsid w:val="00206DDB"/>
    <w:rsid w:val="00216476"/>
    <w:rsid w:val="002458D0"/>
    <w:rsid w:val="00266F20"/>
    <w:rsid w:val="002744B2"/>
    <w:rsid w:val="00282CA2"/>
    <w:rsid w:val="00296FAF"/>
    <w:rsid w:val="002A328E"/>
    <w:rsid w:val="002A6F3C"/>
    <w:rsid w:val="002B2CDF"/>
    <w:rsid w:val="002B33C9"/>
    <w:rsid w:val="002C0FCB"/>
    <w:rsid w:val="002C2C05"/>
    <w:rsid w:val="002C3980"/>
    <w:rsid w:val="002D017D"/>
    <w:rsid w:val="002D0369"/>
    <w:rsid w:val="002F04BF"/>
    <w:rsid w:val="002F0A9D"/>
    <w:rsid w:val="002F3253"/>
    <w:rsid w:val="002F534F"/>
    <w:rsid w:val="0030665A"/>
    <w:rsid w:val="00323D69"/>
    <w:rsid w:val="00325CF0"/>
    <w:rsid w:val="00343457"/>
    <w:rsid w:val="0034504E"/>
    <w:rsid w:val="003762E3"/>
    <w:rsid w:val="00396051"/>
    <w:rsid w:val="003A400A"/>
    <w:rsid w:val="003C2768"/>
    <w:rsid w:val="003C2F21"/>
    <w:rsid w:val="00401713"/>
    <w:rsid w:val="004025BA"/>
    <w:rsid w:val="004112C1"/>
    <w:rsid w:val="004146A3"/>
    <w:rsid w:val="004237C0"/>
    <w:rsid w:val="0043064A"/>
    <w:rsid w:val="00431AB7"/>
    <w:rsid w:val="00451C25"/>
    <w:rsid w:val="004533AE"/>
    <w:rsid w:val="00497BD8"/>
    <w:rsid w:val="004B03E7"/>
    <w:rsid w:val="004C5C1E"/>
    <w:rsid w:val="004C78D8"/>
    <w:rsid w:val="004D7A0F"/>
    <w:rsid w:val="00506502"/>
    <w:rsid w:val="0052607B"/>
    <w:rsid w:val="0052681D"/>
    <w:rsid w:val="00533EF6"/>
    <w:rsid w:val="005353F1"/>
    <w:rsid w:val="00535813"/>
    <w:rsid w:val="00543DE4"/>
    <w:rsid w:val="005442B0"/>
    <w:rsid w:val="00551F7C"/>
    <w:rsid w:val="005544EF"/>
    <w:rsid w:val="00596201"/>
    <w:rsid w:val="005B55FC"/>
    <w:rsid w:val="005C1274"/>
    <w:rsid w:val="005D4206"/>
    <w:rsid w:val="006027A9"/>
    <w:rsid w:val="00607615"/>
    <w:rsid w:val="006244DD"/>
    <w:rsid w:val="00652CAC"/>
    <w:rsid w:val="006620A2"/>
    <w:rsid w:val="00664E69"/>
    <w:rsid w:val="00667B23"/>
    <w:rsid w:val="00676DF8"/>
    <w:rsid w:val="006B5EF6"/>
    <w:rsid w:val="006B77CA"/>
    <w:rsid w:val="006C04CB"/>
    <w:rsid w:val="0071288F"/>
    <w:rsid w:val="00737AEC"/>
    <w:rsid w:val="00740F4D"/>
    <w:rsid w:val="00741FD5"/>
    <w:rsid w:val="00760718"/>
    <w:rsid w:val="00763F35"/>
    <w:rsid w:val="00781E73"/>
    <w:rsid w:val="007910F9"/>
    <w:rsid w:val="00791E9A"/>
    <w:rsid w:val="00795306"/>
    <w:rsid w:val="007B47A2"/>
    <w:rsid w:val="007C004C"/>
    <w:rsid w:val="007E3197"/>
    <w:rsid w:val="007F7236"/>
    <w:rsid w:val="00826990"/>
    <w:rsid w:val="00863239"/>
    <w:rsid w:val="0086667C"/>
    <w:rsid w:val="00882FDD"/>
    <w:rsid w:val="00893EDC"/>
    <w:rsid w:val="008A1687"/>
    <w:rsid w:val="008C2B6B"/>
    <w:rsid w:val="008D0EF8"/>
    <w:rsid w:val="008E29B7"/>
    <w:rsid w:val="008F06F5"/>
    <w:rsid w:val="00914E23"/>
    <w:rsid w:val="0094390F"/>
    <w:rsid w:val="00950191"/>
    <w:rsid w:val="0095710F"/>
    <w:rsid w:val="00965DBF"/>
    <w:rsid w:val="00975DDA"/>
    <w:rsid w:val="00990B53"/>
    <w:rsid w:val="0099157B"/>
    <w:rsid w:val="00994F0A"/>
    <w:rsid w:val="009962BE"/>
    <w:rsid w:val="009A0277"/>
    <w:rsid w:val="009A5687"/>
    <w:rsid w:val="009A73D0"/>
    <w:rsid w:val="009B1002"/>
    <w:rsid w:val="009C43DA"/>
    <w:rsid w:val="009E46E9"/>
    <w:rsid w:val="009E7A31"/>
    <w:rsid w:val="009F49C2"/>
    <w:rsid w:val="00A01806"/>
    <w:rsid w:val="00A03A94"/>
    <w:rsid w:val="00A03EC6"/>
    <w:rsid w:val="00A42FD1"/>
    <w:rsid w:val="00A549E1"/>
    <w:rsid w:val="00A847CD"/>
    <w:rsid w:val="00A92182"/>
    <w:rsid w:val="00A95B56"/>
    <w:rsid w:val="00AB529D"/>
    <w:rsid w:val="00AC4BDC"/>
    <w:rsid w:val="00AF7AA4"/>
    <w:rsid w:val="00B05926"/>
    <w:rsid w:val="00B062A5"/>
    <w:rsid w:val="00B1422A"/>
    <w:rsid w:val="00B25A98"/>
    <w:rsid w:val="00B435DE"/>
    <w:rsid w:val="00B46A5B"/>
    <w:rsid w:val="00B54C1B"/>
    <w:rsid w:val="00B57B81"/>
    <w:rsid w:val="00B80DEF"/>
    <w:rsid w:val="00B91629"/>
    <w:rsid w:val="00B94887"/>
    <w:rsid w:val="00B964AF"/>
    <w:rsid w:val="00B96F29"/>
    <w:rsid w:val="00BB3654"/>
    <w:rsid w:val="00BC024B"/>
    <w:rsid w:val="00BE485D"/>
    <w:rsid w:val="00C03C05"/>
    <w:rsid w:val="00C06206"/>
    <w:rsid w:val="00C079E5"/>
    <w:rsid w:val="00C1090D"/>
    <w:rsid w:val="00C318E4"/>
    <w:rsid w:val="00C42626"/>
    <w:rsid w:val="00C577C3"/>
    <w:rsid w:val="00C655F8"/>
    <w:rsid w:val="00C914D9"/>
    <w:rsid w:val="00CB6CFB"/>
    <w:rsid w:val="00CC5FC1"/>
    <w:rsid w:val="00CD0E2C"/>
    <w:rsid w:val="00CE5A83"/>
    <w:rsid w:val="00D20721"/>
    <w:rsid w:val="00D26CF2"/>
    <w:rsid w:val="00D37154"/>
    <w:rsid w:val="00D52A5B"/>
    <w:rsid w:val="00D52F8E"/>
    <w:rsid w:val="00D53C68"/>
    <w:rsid w:val="00D61675"/>
    <w:rsid w:val="00D63D61"/>
    <w:rsid w:val="00DA043B"/>
    <w:rsid w:val="00DA0AFB"/>
    <w:rsid w:val="00DB0468"/>
    <w:rsid w:val="00DC073A"/>
    <w:rsid w:val="00DC13F2"/>
    <w:rsid w:val="00DC1DE5"/>
    <w:rsid w:val="00DC505F"/>
    <w:rsid w:val="00DF1278"/>
    <w:rsid w:val="00E24542"/>
    <w:rsid w:val="00E30290"/>
    <w:rsid w:val="00E42B98"/>
    <w:rsid w:val="00E54F71"/>
    <w:rsid w:val="00E56669"/>
    <w:rsid w:val="00E56ABE"/>
    <w:rsid w:val="00E66209"/>
    <w:rsid w:val="00E948D7"/>
    <w:rsid w:val="00EA5494"/>
    <w:rsid w:val="00EA7DF1"/>
    <w:rsid w:val="00EC5145"/>
    <w:rsid w:val="00EE22D3"/>
    <w:rsid w:val="00EE37E4"/>
    <w:rsid w:val="00EF0548"/>
    <w:rsid w:val="00EF4D52"/>
    <w:rsid w:val="00F057B7"/>
    <w:rsid w:val="00F062F8"/>
    <w:rsid w:val="00F10529"/>
    <w:rsid w:val="00F62D33"/>
    <w:rsid w:val="00F64A52"/>
    <w:rsid w:val="00F716B1"/>
    <w:rsid w:val="00F71DBE"/>
    <w:rsid w:val="00F770BC"/>
    <w:rsid w:val="00FB3FEB"/>
    <w:rsid w:val="00FE5024"/>
    <w:rsid w:val="00FF4868"/>
    <w:rsid w:val="00FF54C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6DD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uiPriority w:val="99"/>
    <w:semiHidden/>
    <w:unhideWhenUsed/>
    <w:rsid w:val="00A95B56"/>
  </w:style>
  <w:style w:type="paragraph" w:styleId="a3">
    <w:name w:val="List Paragraph"/>
    <w:basedOn w:val="a"/>
    <w:uiPriority w:val="34"/>
    <w:qFormat/>
    <w:rsid w:val="00A95B56"/>
    <w:pPr>
      <w:ind w:firstLineChars="200" w:firstLine="420"/>
    </w:pPr>
    <w:rPr>
      <w:rFonts w:ascii="Cambria" w:eastAsia="宋体" w:hAnsi="Cambria" w:cs="Times New Roman"/>
      <w:sz w:val="24"/>
      <w:szCs w:val="24"/>
    </w:rPr>
  </w:style>
  <w:style w:type="paragraph" w:customStyle="1" w:styleId="10">
    <w:name w:val="标题1"/>
    <w:basedOn w:val="a"/>
    <w:next w:val="a"/>
    <w:rsid w:val="00A95B56"/>
    <w:pPr>
      <w:tabs>
        <w:tab w:val="left" w:pos="9193"/>
        <w:tab w:val="left" w:pos="9827"/>
      </w:tabs>
      <w:autoSpaceDE w:val="0"/>
      <w:autoSpaceDN w:val="0"/>
      <w:snapToGrid w:val="0"/>
      <w:spacing w:line="700" w:lineRule="atLeast"/>
      <w:jc w:val="center"/>
    </w:pPr>
    <w:rPr>
      <w:rFonts w:ascii="Times New Roman" w:eastAsia="方正小标宋_GBK" w:hAnsi="Times New Roman" w:cs="Times New Roman"/>
      <w:kern w:val="0"/>
      <w:sz w:val="44"/>
      <w:szCs w:val="20"/>
    </w:rPr>
  </w:style>
  <w:style w:type="paragraph" w:customStyle="1" w:styleId="a4">
    <w:name w:val="附件栏"/>
    <w:basedOn w:val="a"/>
    <w:rsid w:val="00A95B56"/>
    <w:pPr>
      <w:autoSpaceDE w:val="0"/>
      <w:autoSpaceDN w:val="0"/>
      <w:snapToGrid w:val="0"/>
      <w:spacing w:line="590" w:lineRule="atLeast"/>
      <w:ind w:firstLine="624"/>
    </w:pPr>
    <w:rPr>
      <w:rFonts w:ascii="Times New Roman" w:eastAsia="方正仿宋_GBK" w:hAnsi="Times New Roman" w:cs="Times New Roman"/>
      <w:kern w:val="0"/>
      <w:sz w:val="32"/>
      <w:szCs w:val="20"/>
    </w:rPr>
  </w:style>
  <w:style w:type="table" w:styleId="a5">
    <w:name w:val="Table Grid"/>
    <w:basedOn w:val="a1"/>
    <w:rsid w:val="00A95B56"/>
    <w:pPr>
      <w:widowControl w:val="0"/>
      <w:autoSpaceDE w:val="0"/>
      <w:autoSpaceDN w:val="0"/>
      <w:snapToGrid w:val="0"/>
      <w:spacing w:line="590" w:lineRule="atLeast"/>
      <w:ind w:firstLine="624"/>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无列表11"/>
    <w:next w:val="a2"/>
    <w:uiPriority w:val="99"/>
    <w:semiHidden/>
    <w:unhideWhenUsed/>
    <w:rsid w:val="00A95B56"/>
  </w:style>
  <w:style w:type="paragraph" w:styleId="a6">
    <w:name w:val="header"/>
    <w:basedOn w:val="a"/>
    <w:link w:val="Char"/>
    <w:uiPriority w:val="99"/>
    <w:unhideWhenUsed/>
    <w:rsid w:val="00A95B56"/>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Char">
    <w:name w:val="页眉 Char"/>
    <w:basedOn w:val="a0"/>
    <w:link w:val="a6"/>
    <w:uiPriority w:val="99"/>
    <w:rsid w:val="00A95B56"/>
    <w:rPr>
      <w:rFonts w:ascii="Times New Roman" w:eastAsia="宋体" w:hAnsi="Times New Roman" w:cs="Times New Roman"/>
      <w:sz w:val="18"/>
      <w:szCs w:val="18"/>
    </w:rPr>
  </w:style>
  <w:style w:type="paragraph" w:styleId="a7">
    <w:name w:val="footer"/>
    <w:basedOn w:val="a"/>
    <w:link w:val="Char0"/>
    <w:uiPriority w:val="99"/>
    <w:unhideWhenUsed/>
    <w:rsid w:val="00A95B56"/>
    <w:pPr>
      <w:tabs>
        <w:tab w:val="center" w:pos="4153"/>
        <w:tab w:val="right" w:pos="8306"/>
      </w:tabs>
      <w:snapToGrid w:val="0"/>
      <w:jc w:val="left"/>
    </w:pPr>
    <w:rPr>
      <w:rFonts w:ascii="Times New Roman" w:eastAsia="宋体" w:hAnsi="Times New Roman" w:cs="Times New Roman"/>
      <w:sz w:val="18"/>
      <w:szCs w:val="18"/>
    </w:rPr>
  </w:style>
  <w:style w:type="character" w:customStyle="1" w:styleId="Char0">
    <w:name w:val="页脚 Char"/>
    <w:basedOn w:val="a0"/>
    <w:link w:val="a7"/>
    <w:uiPriority w:val="99"/>
    <w:rsid w:val="00A95B56"/>
    <w:rPr>
      <w:rFonts w:ascii="Times New Roman" w:eastAsia="宋体" w:hAnsi="Times New Roman" w:cs="Times New Roman"/>
      <w:sz w:val="18"/>
      <w:szCs w:val="18"/>
    </w:rPr>
  </w:style>
  <w:style w:type="paragraph" w:styleId="a8">
    <w:name w:val="Balloon Text"/>
    <w:basedOn w:val="a"/>
    <w:link w:val="Char1"/>
    <w:uiPriority w:val="99"/>
    <w:semiHidden/>
    <w:unhideWhenUsed/>
    <w:rsid w:val="00A95B56"/>
    <w:rPr>
      <w:rFonts w:ascii="Times New Roman" w:eastAsia="宋体" w:hAnsi="Times New Roman" w:cs="Times New Roman"/>
      <w:sz w:val="18"/>
      <w:szCs w:val="18"/>
    </w:rPr>
  </w:style>
  <w:style w:type="character" w:customStyle="1" w:styleId="Char1">
    <w:name w:val="批注框文本 Char"/>
    <w:basedOn w:val="a0"/>
    <w:link w:val="a8"/>
    <w:uiPriority w:val="99"/>
    <w:semiHidden/>
    <w:rsid w:val="00A95B56"/>
    <w:rPr>
      <w:rFonts w:ascii="Times New Roman" w:eastAsia="宋体" w:hAnsi="Times New Roman" w:cs="Times New Roman"/>
      <w:sz w:val="18"/>
      <w:szCs w:val="18"/>
    </w:rPr>
  </w:style>
  <w:style w:type="character" w:styleId="a9">
    <w:name w:val="page number"/>
    <w:basedOn w:val="a0"/>
    <w:rsid w:val="00A95B56"/>
  </w:style>
</w:styles>
</file>

<file path=word/webSettings.xml><?xml version="1.0" encoding="utf-8"?>
<w:webSettings xmlns:r="http://schemas.openxmlformats.org/officeDocument/2006/relationships" xmlns:w="http://schemas.openxmlformats.org/wordprocessingml/2006/main">
  <w:divs>
    <w:div w:id="29376821">
      <w:bodyDiv w:val="1"/>
      <w:marLeft w:val="0"/>
      <w:marRight w:val="0"/>
      <w:marTop w:val="0"/>
      <w:marBottom w:val="0"/>
      <w:divBdr>
        <w:top w:val="none" w:sz="0" w:space="0" w:color="auto"/>
        <w:left w:val="none" w:sz="0" w:space="0" w:color="auto"/>
        <w:bottom w:val="none" w:sz="0" w:space="0" w:color="auto"/>
        <w:right w:val="none" w:sz="0" w:space="0" w:color="auto"/>
      </w:divBdr>
    </w:div>
    <w:div w:id="68431248">
      <w:bodyDiv w:val="1"/>
      <w:marLeft w:val="0"/>
      <w:marRight w:val="0"/>
      <w:marTop w:val="0"/>
      <w:marBottom w:val="0"/>
      <w:divBdr>
        <w:top w:val="none" w:sz="0" w:space="0" w:color="auto"/>
        <w:left w:val="none" w:sz="0" w:space="0" w:color="auto"/>
        <w:bottom w:val="none" w:sz="0" w:space="0" w:color="auto"/>
        <w:right w:val="none" w:sz="0" w:space="0" w:color="auto"/>
      </w:divBdr>
    </w:div>
    <w:div w:id="158690826">
      <w:bodyDiv w:val="1"/>
      <w:marLeft w:val="0"/>
      <w:marRight w:val="0"/>
      <w:marTop w:val="0"/>
      <w:marBottom w:val="0"/>
      <w:divBdr>
        <w:top w:val="none" w:sz="0" w:space="0" w:color="auto"/>
        <w:left w:val="none" w:sz="0" w:space="0" w:color="auto"/>
        <w:bottom w:val="none" w:sz="0" w:space="0" w:color="auto"/>
        <w:right w:val="none" w:sz="0" w:space="0" w:color="auto"/>
      </w:divBdr>
    </w:div>
    <w:div w:id="222257300">
      <w:bodyDiv w:val="1"/>
      <w:marLeft w:val="0"/>
      <w:marRight w:val="0"/>
      <w:marTop w:val="0"/>
      <w:marBottom w:val="0"/>
      <w:divBdr>
        <w:top w:val="none" w:sz="0" w:space="0" w:color="auto"/>
        <w:left w:val="none" w:sz="0" w:space="0" w:color="auto"/>
        <w:bottom w:val="none" w:sz="0" w:space="0" w:color="auto"/>
        <w:right w:val="none" w:sz="0" w:space="0" w:color="auto"/>
      </w:divBdr>
    </w:div>
    <w:div w:id="314602831">
      <w:bodyDiv w:val="1"/>
      <w:marLeft w:val="0"/>
      <w:marRight w:val="0"/>
      <w:marTop w:val="0"/>
      <w:marBottom w:val="0"/>
      <w:divBdr>
        <w:top w:val="none" w:sz="0" w:space="0" w:color="auto"/>
        <w:left w:val="none" w:sz="0" w:space="0" w:color="auto"/>
        <w:bottom w:val="none" w:sz="0" w:space="0" w:color="auto"/>
        <w:right w:val="none" w:sz="0" w:space="0" w:color="auto"/>
      </w:divBdr>
    </w:div>
    <w:div w:id="484126711">
      <w:bodyDiv w:val="1"/>
      <w:marLeft w:val="0"/>
      <w:marRight w:val="0"/>
      <w:marTop w:val="0"/>
      <w:marBottom w:val="0"/>
      <w:divBdr>
        <w:top w:val="none" w:sz="0" w:space="0" w:color="auto"/>
        <w:left w:val="none" w:sz="0" w:space="0" w:color="auto"/>
        <w:bottom w:val="none" w:sz="0" w:space="0" w:color="auto"/>
        <w:right w:val="none" w:sz="0" w:space="0" w:color="auto"/>
      </w:divBdr>
    </w:div>
    <w:div w:id="528445622">
      <w:bodyDiv w:val="1"/>
      <w:marLeft w:val="0"/>
      <w:marRight w:val="0"/>
      <w:marTop w:val="0"/>
      <w:marBottom w:val="0"/>
      <w:divBdr>
        <w:top w:val="none" w:sz="0" w:space="0" w:color="auto"/>
        <w:left w:val="none" w:sz="0" w:space="0" w:color="auto"/>
        <w:bottom w:val="none" w:sz="0" w:space="0" w:color="auto"/>
        <w:right w:val="none" w:sz="0" w:space="0" w:color="auto"/>
      </w:divBdr>
    </w:div>
    <w:div w:id="875701547">
      <w:bodyDiv w:val="1"/>
      <w:marLeft w:val="0"/>
      <w:marRight w:val="0"/>
      <w:marTop w:val="0"/>
      <w:marBottom w:val="0"/>
      <w:divBdr>
        <w:top w:val="none" w:sz="0" w:space="0" w:color="auto"/>
        <w:left w:val="none" w:sz="0" w:space="0" w:color="auto"/>
        <w:bottom w:val="none" w:sz="0" w:space="0" w:color="auto"/>
        <w:right w:val="none" w:sz="0" w:space="0" w:color="auto"/>
      </w:divBdr>
    </w:div>
    <w:div w:id="1006442695">
      <w:bodyDiv w:val="1"/>
      <w:marLeft w:val="0"/>
      <w:marRight w:val="0"/>
      <w:marTop w:val="0"/>
      <w:marBottom w:val="0"/>
      <w:divBdr>
        <w:top w:val="none" w:sz="0" w:space="0" w:color="auto"/>
        <w:left w:val="none" w:sz="0" w:space="0" w:color="auto"/>
        <w:bottom w:val="none" w:sz="0" w:space="0" w:color="auto"/>
        <w:right w:val="none" w:sz="0" w:space="0" w:color="auto"/>
      </w:divBdr>
    </w:div>
    <w:div w:id="1333409719">
      <w:bodyDiv w:val="1"/>
      <w:marLeft w:val="0"/>
      <w:marRight w:val="0"/>
      <w:marTop w:val="0"/>
      <w:marBottom w:val="0"/>
      <w:divBdr>
        <w:top w:val="none" w:sz="0" w:space="0" w:color="auto"/>
        <w:left w:val="none" w:sz="0" w:space="0" w:color="auto"/>
        <w:bottom w:val="none" w:sz="0" w:space="0" w:color="auto"/>
        <w:right w:val="none" w:sz="0" w:space="0" w:color="auto"/>
      </w:divBdr>
    </w:div>
    <w:div w:id="1393232370">
      <w:bodyDiv w:val="1"/>
      <w:marLeft w:val="0"/>
      <w:marRight w:val="0"/>
      <w:marTop w:val="0"/>
      <w:marBottom w:val="0"/>
      <w:divBdr>
        <w:top w:val="none" w:sz="0" w:space="0" w:color="auto"/>
        <w:left w:val="none" w:sz="0" w:space="0" w:color="auto"/>
        <w:bottom w:val="none" w:sz="0" w:space="0" w:color="auto"/>
        <w:right w:val="none" w:sz="0" w:space="0" w:color="auto"/>
      </w:divBdr>
    </w:div>
    <w:div w:id="1414815288">
      <w:bodyDiv w:val="1"/>
      <w:marLeft w:val="0"/>
      <w:marRight w:val="0"/>
      <w:marTop w:val="0"/>
      <w:marBottom w:val="0"/>
      <w:divBdr>
        <w:top w:val="none" w:sz="0" w:space="0" w:color="auto"/>
        <w:left w:val="none" w:sz="0" w:space="0" w:color="auto"/>
        <w:bottom w:val="none" w:sz="0" w:space="0" w:color="auto"/>
        <w:right w:val="none" w:sz="0" w:space="0" w:color="auto"/>
      </w:divBdr>
    </w:div>
    <w:div w:id="1417169017">
      <w:bodyDiv w:val="1"/>
      <w:marLeft w:val="0"/>
      <w:marRight w:val="0"/>
      <w:marTop w:val="0"/>
      <w:marBottom w:val="0"/>
      <w:divBdr>
        <w:top w:val="none" w:sz="0" w:space="0" w:color="auto"/>
        <w:left w:val="none" w:sz="0" w:space="0" w:color="auto"/>
        <w:bottom w:val="none" w:sz="0" w:space="0" w:color="auto"/>
        <w:right w:val="none" w:sz="0" w:space="0" w:color="auto"/>
      </w:divBdr>
    </w:div>
    <w:div w:id="1573157887">
      <w:bodyDiv w:val="1"/>
      <w:marLeft w:val="0"/>
      <w:marRight w:val="0"/>
      <w:marTop w:val="0"/>
      <w:marBottom w:val="0"/>
      <w:divBdr>
        <w:top w:val="none" w:sz="0" w:space="0" w:color="auto"/>
        <w:left w:val="none" w:sz="0" w:space="0" w:color="auto"/>
        <w:bottom w:val="none" w:sz="0" w:space="0" w:color="auto"/>
        <w:right w:val="none" w:sz="0" w:space="0" w:color="auto"/>
      </w:divBdr>
    </w:div>
    <w:div w:id="1758869959">
      <w:bodyDiv w:val="1"/>
      <w:marLeft w:val="0"/>
      <w:marRight w:val="0"/>
      <w:marTop w:val="0"/>
      <w:marBottom w:val="0"/>
      <w:divBdr>
        <w:top w:val="none" w:sz="0" w:space="0" w:color="auto"/>
        <w:left w:val="none" w:sz="0" w:space="0" w:color="auto"/>
        <w:bottom w:val="none" w:sz="0" w:space="0" w:color="auto"/>
        <w:right w:val="none" w:sz="0" w:space="0" w:color="auto"/>
      </w:divBdr>
    </w:div>
    <w:div w:id="1763525658">
      <w:bodyDiv w:val="1"/>
      <w:marLeft w:val="0"/>
      <w:marRight w:val="0"/>
      <w:marTop w:val="0"/>
      <w:marBottom w:val="0"/>
      <w:divBdr>
        <w:top w:val="none" w:sz="0" w:space="0" w:color="auto"/>
        <w:left w:val="none" w:sz="0" w:space="0" w:color="auto"/>
        <w:bottom w:val="none" w:sz="0" w:space="0" w:color="auto"/>
        <w:right w:val="none" w:sz="0" w:space="0" w:color="auto"/>
      </w:divBdr>
    </w:div>
    <w:div w:id="1813982568">
      <w:bodyDiv w:val="1"/>
      <w:marLeft w:val="0"/>
      <w:marRight w:val="0"/>
      <w:marTop w:val="0"/>
      <w:marBottom w:val="0"/>
      <w:divBdr>
        <w:top w:val="none" w:sz="0" w:space="0" w:color="auto"/>
        <w:left w:val="none" w:sz="0" w:space="0" w:color="auto"/>
        <w:bottom w:val="none" w:sz="0" w:space="0" w:color="auto"/>
        <w:right w:val="none" w:sz="0" w:space="0" w:color="auto"/>
      </w:divBdr>
    </w:div>
    <w:div w:id="1872765539">
      <w:bodyDiv w:val="1"/>
      <w:marLeft w:val="0"/>
      <w:marRight w:val="0"/>
      <w:marTop w:val="0"/>
      <w:marBottom w:val="0"/>
      <w:divBdr>
        <w:top w:val="none" w:sz="0" w:space="0" w:color="auto"/>
        <w:left w:val="none" w:sz="0" w:space="0" w:color="auto"/>
        <w:bottom w:val="none" w:sz="0" w:space="0" w:color="auto"/>
        <w:right w:val="none" w:sz="0" w:space="0" w:color="auto"/>
      </w:divBdr>
    </w:div>
    <w:div w:id="1913663469">
      <w:bodyDiv w:val="1"/>
      <w:marLeft w:val="0"/>
      <w:marRight w:val="0"/>
      <w:marTop w:val="0"/>
      <w:marBottom w:val="0"/>
      <w:divBdr>
        <w:top w:val="none" w:sz="0" w:space="0" w:color="auto"/>
        <w:left w:val="none" w:sz="0" w:space="0" w:color="auto"/>
        <w:bottom w:val="none" w:sz="0" w:space="0" w:color="auto"/>
        <w:right w:val="none" w:sz="0" w:space="0" w:color="auto"/>
      </w:divBdr>
    </w:div>
    <w:div w:id="1941598321">
      <w:bodyDiv w:val="1"/>
      <w:marLeft w:val="0"/>
      <w:marRight w:val="0"/>
      <w:marTop w:val="0"/>
      <w:marBottom w:val="0"/>
      <w:divBdr>
        <w:top w:val="none" w:sz="0" w:space="0" w:color="auto"/>
        <w:left w:val="none" w:sz="0" w:space="0" w:color="auto"/>
        <w:bottom w:val="none" w:sz="0" w:space="0" w:color="auto"/>
        <w:right w:val="none" w:sz="0" w:space="0" w:color="auto"/>
      </w:divBdr>
    </w:div>
    <w:div w:id="194349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reamsoft\DSOA\wdzx97.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1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0041240928434854"/>
          <c:y val="0.12856588872336913"/>
          <c:w val="0.43059202456089857"/>
          <c:h val="0.74286822255326224"/>
        </c:manualLayout>
      </c:layout>
      <c:pieChart>
        <c:varyColors val="1"/>
        <c:ser>
          <c:idx val="0"/>
          <c:order val="0"/>
          <c:tx>
            <c:strRef>
              <c:f>Sheet1!$B$1</c:f>
              <c:strCache>
                <c:ptCount val="1"/>
                <c:pt idx="0">
                  <c:v>列1</c:v>
                </c:pt>
              </c:strCache>
            </c:strRef>
          </c:tx>
          <c:cat>
            <c:strRef>
              <c:f>Sheet1!$A$2:$A$5</c:f>
              <c:strCache>
                <c:ptCount val="4"/>
                <c:pt idx="0">
                  <c:v>基本支出</c:v>
                </c:pt>
                <c:pt idx="1">
                  <c:v>项目支出</c:v>
                </c:pt>
                <c:pt idx="2">
                  <c:v>经营支出</c:v>
                </c:pt>
                <c:pt idx="3">
                  <c:v>对附属单位补助支出</c:v>
                </c:pt>
              </c:strCache>
            </c:strRef>
          </c:cat>
          <c:val>
            <c:numRef>
              <c:f>Sheet1!$B$2:$B$5</c:f>
              <c:numCache>
                <c:formatCode>General</c:formatCode>
                <c:ptCount val="4"/>
                <c:pt idx="0">
                  <c:v>1136.33</c:v>
                </c:pt>
                <c:pt idx="1">
                  <c:v>353.21999999999969</c:v>
                </c:pt>
                <c:pt idx="2">
                  <c:v>0</c:v>
                </c:pt>
                <c:pt idx="3">
                  <c:v>0</c:v>
                </c:pt>
              </c:numCache>
            </c:numRef>
          </c:val>
        </c:ser>
        <c:dLbls>
          <c:showPercent val="1"/>
        </c:dLbls>
        <c:firstSliceAng val="0"/>
      </c:pieChart>
    </c:plotArea>
    <c:legend>
      <c:legendPos val="r"/>
    </c:legend>
    <c:plotVisOnly val="1"/>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FFDAC-D020-42F4-9143-1C8E14C70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Template>
  <TotalTime>1393</TotalTime>
  <Pages>36</Pages>
  <Words>3117</Words>
  <Characters>17771</Characters>
  <Application>Microsoft Office Word</Application>
  <DocSecurity>0</DocSecurity>
  <Lines>148</Lines>
  <Paragraphs>41</Paragraphs>
  <ScaleCrop>false</ScaleCrop>
  <Company>Microsoft</Company>
  <LinksUpToDate>false</LinksUpToDate>
  <CharactersWithSpaces>20847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陆开将 陆开将代(拟稿)</dc:creator>
  <cp:keywords/>
  <dc:description/>
  <cp:lastModifiedBy>Administrator</cp:lastModifiedBy>
  <cp:revision>121</cp:revision>
  <cp:lastPrinted>2020-07-29T02:00:00Z</cp:lastPrinted>
  <dcterms:created xsi:type="dcterms:W3CDTF">2019-12-19T08:51:00Z</dcterms:created>
  <dcterms:modified xsi:type="dcterms:W3CDTF">2021-08-02T08:30:00Z</dcterms:modified>
</cp:coreProperties>
</file>