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rPr>
          <w:rFonts w:hint="eastAsia" w:ascii="方正大标宋_GBK" w:hAnsi="方正大标宋_GBK" w:eastAsia="方正大标宋_GBK" w:cs="方正大标宋_GBK"/>
          <w:i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rPr>
          <w:rFonts w:hint="eastAsia" w:ascii="方正大标宋_GBK" w:hAnsi="方正大标宋_GBK" w:eastAsia="方正大标宋_GBK" w:cs="方正大标宋_GBK"/>
          <w:i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spacing w:line="1400" w:lineRule="exact"/>
        <w:jc w:val="distribute"/>
        <w:rPr>
          <w:rFonts w:hint="eastAsia" w:ascii="方正小标宋简体" w:eastAsia="方正小标宋简体"/>
          <w:b/>
          <w:color w:val="FF0000"/>
          <w:spacing w:val="-20"/>
          <w:w w:val="50"/>
          <w:sz w:val="130"/>
          <w:szCs w:val="84"/>
        </w:rPr>
      </w:pPr>
      <w:r>
        <w:rPr>
          <w:rFonts w:hint="eastAsia" w:ascii="方正小标宋简体" w:eastAsia="方正小标宋简体"/>
          <w:b/>
          <w:color w:val="FF0000"/>
          <w:spacing w:val="-20"/>
          <w:w w:val="50"/>
          <w:sz w:val="130"/>
          <w:szCs w:val="84"/>
        </w:rPr>
        <w:t>淮安市法学会</w:t>
      </w:r>
    </w:p>
    <w:p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720" w:lineRule="exact"/>
        <w:jc w:val="center"/>
        <w:rPr>
          <w:rFonts w:hint="default" w:ascii="Times New Roman" w:hAnsi="Times New Roman" w:eastAsia="方正仿宋_GBK" w:cs="Times New Roman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淮法学〔20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72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63500</wp:posOffset>
                </wp:positionV>
                <wp:extent cx="5615940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2.15pt;margin-top:5pt;height:0pt;width:442.2pt;z-index:-251658240;mso-width-relative:page;mso-height-relative:page;" filled="f" stroked="t" coordsize="21600,21600" o:gfxdata="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BuQL81AAAAAcBAAAPAAAAAAAAAAEAIAAAACIAAABk&#10;cnMvZG93bnJldi54bWxQSwECFAAUAAAACACHTuJA+bPTM9EBAACOAwAADgAAAAAAAAABACAAAAAj&#10;AQAAZHJzL2Uyb0RvYy54bWxQSwUGAAAAAAYABgBZAQAAZg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ascii="Times New Roman" w:hAnsi="Times New Roman" w:cs="Times New Roman"/>
          <w:b/>
          <w:bCs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大标宋_GBK" w:hAnsi="方正大标宋_GBK" w:eastAsia="方正大标宋_GBK" w:cs="方正大标宋_GBK"/>
          <w:b w:val="0"/>
          <w:bCs/>
          <w:i w:val="0"/>
          <w:caps w:val="0"/>
          <w:color w:val="000000"/>
          <w:spacing w:val="0"/>
          <w:sz w:val="44"/>
          <w:szCs w:val="44"/>
        </w:rPr>
      </w:pPr>
      <w:bookmarkStart w:id="0" w:name="baidusnap0"/>
      <w:bookmarkEnd w:id="0"/>
      <w:r>
        <w:rPr>
          <w:rFonts w:hint="eastAsia" w:ascii="方正大标宋_GBK" w:hAnsi="方正大标宋_GBK" w:eastAsia="方正大标宋_GBK" w:cs="方正大标宋_GBK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关于做好</w:t>
      </w:r>
      <w:r>
        <w:rPr>
          <w:rFonts w:hint="eastAsia" w:ascii="方正大标宋_GBK" w:hAnsi="方正大标宋_GBK" w:eastAsia="方正大标宋_GBK" w:cs="方正大标宋_GBK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2020</w:t>
      </w:r>
      <w:r>
        <w:rPr>
          <w:rFonts w:hint="eastAsia" w:ascii="方正大标宋_GBK" w:hAnsi="方正大标宋_GBK" w:eastAsia="方正大标宋_GBK" w:cs="方正大标宋_GBK"/>
          <w:b w:val="0"/>
          <w:bCs/>
          <w:i w:val="0"/>
          <w:caps w:val="0"/>
          <w:color w:val="000000"/>
          <w:spacing w:val="0"/>
          <w:sz w:val="44"/>
          <w:szCs w:val="44"/>
        </w:rPr>
        <w:t>年度</w:t>
      </w:r>
      <w:r>
        <w:rPr>
          <w:rFonts w:hint="eastAsia" w:ascii="方正大标宋_GBK" w:hAnsi="方正大标宋_GBK" w:eastAsia="方正大标宋_GBK" w:cs="方正大标宋_GBK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市级</w:t>
      </w:r>
      <w:r>
        <w:rPr>
          <w:rFonts w:hint="eastAsia" w:ascii="方正大标宋_GBK" w:hAnsi="方正大标宋_GBK" w:eastAsia="方正大标宋_GBK" w:cs="方正大标宋_GBK"/>
          <w:b w:val="0"/>
          <w:bCs/>
          <w:i w:val="0"/>
          <w:caps w:val="0"/>
          <w:color w:val="000000"/>
          <w:spacing w:val="0"/>
          <w:sz w:val="44"/>
          <w:szCs w:val="44"/>
        </w:rPr>
        <w:t>法学研究课题</w:t>
      </w:r>
      <w:bookmarkStart w:id="1" w:name="baidusnap5"/>
      <w:bookmarkEnd w:id="1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大标宋_GBK" w:hAnsi="方正大标宋_GBK" w:eastAsia="方正大标宋_GBK" w:cs="方正大标宋_GBK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b w:val="0"/>
          <w:bCs/>
          <w:i w:val="0"/>
          <w:caps w:val="0"/>
          <w:color w:val="000000"/>
          <w:spacing w:val="0"/>
          <w:sz w:val="44"/>
          <w:szCs w:val="44"/>
        </w:rPr>
        <w:t>结项</w:t>
      </w:r>
      <w:r>
        <w:rPr>
          <w:rFonts w:hint="eastAsia" w:ascii="方正大标宋_GBK" w:hAnsi="方正大标宋_GBK" w:eastAsia="方正大标宋_GBK" w:cs="方正大标宋_GBK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工作的</w:t>
      </w:r>
      <w:r>
        <w:rPr>
          <w:rFonts w:hint="eastAsia" w:ascii="方正大标宋_GBK" w:hAnsi="方正大标宋_GBK" w:eastAsia="方正大标宋_GBK" w:cs="方正大标宋_GBK"/>
          <w:b w:val="0"/>
          <w:bCs/>
          <w:i w:val="0"/>
          <w:caps w:val="0"/>
          <w:color w:val="000000"/>
          <w:spacing w:val="0"/>
          <w:sz w:val="44"/>
          <w:szCs w:val="44"/>
        </w:rPr>
        <w:t>通知</w:t>
      </w: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40" w:lineRule="exact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各县区法学会，市法学会各专业研究会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，各课题主持人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根据工作安排，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我会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近期将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组织开展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年度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市级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法学研究课题结项验收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工作，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现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将有关事项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通知如下：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2"/>
          <w:szCs w:val="32"/>
        </w:rPr>
        <w:t>一、提交课题成果截止时间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日（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周五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default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2"/>
          <w:szCs w:val="32"/>
        </w:rPr>
        <w:t>二、申请结项需要提交的材料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1、结项成果1份（A4纸双面打印，左侧装订成册）。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格式样张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（附件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可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登录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淮安长安网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“公示公告栏”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下载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网址zfw.huaian.gov.cn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2、《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结项鉴定报告书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》1份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（附件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），请下载并填写。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3、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结项鉴定报告书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》和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结项成果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均提供电子版，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邮箱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地址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：464537670@qq.com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邮件标题和文件名为立项编号+主持人姓名+课题名称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三、相关要求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请各县区法学会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市法学会各专业研究会将结项事宜通知课题主持人；请各课题主持人严格按照通知要求提交结项材料。因特殊情况需要延期的，应提交延期结项的电邮或书面申请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（附件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），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于9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日之前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发送至我会邮箱或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书面寄至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我会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未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及时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申请结项，又未申请延期结项或无正当理由申请延期结项未获批准的，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我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会不再受理结项申请，并按《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淮安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市法学会法学研究课题管理办法》有关规定处理。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3、市法学会将组织专家进行课题结项评审，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课题成果鉴定等级为合格以上的，由我会颁发结项证书，并全额拨付课题经费。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结项情况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将在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淮安长安网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公布。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4、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结项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材料若用特快专递邮寄，请务必采用中国邮政EMS。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联系人：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姜文君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电话：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0517-83762191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地址：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翔宇南道1号市行政中心南楼309室，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邮编2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23001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附 件：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1、结项成果格式样张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2、结项鉴定报告书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3、课题延期结项申请表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4、淮安市法学会2020年度法学研究课题立项名单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080" w:firstLineChars="1900"/>
        <w:jc w:val="both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bookmarkStart w:id="2" w:name="_GoBack"/>
      <w:bookmarkEnd w:id="2"/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淮安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市法学会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</w:rPr>
        <w:t>日</w:t>
      </w:r>
    </w:p>
    <w:sectPr>
      <w:footerReference r:id="rId3" w:type="default"/>
      <w:pgSz w:w="11906" w:h="16838"/>
      <w:pgMar w:top="1440" w:right="1758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  <w:rFonts w:hint="eastAsia"/>
        <w:sz w:val="24"/>
        <w:szCs w:val="24"/>
      </w:rPr>
    </w:pPr>
    <w:r>
      <w:rPr>
        <w:rStyle w:val="10"/>
        <w:rFonts w:hint="eastAsia"/>
        <w:sz w:val="24"/>
        <w:szCs w:val="24"/>
      </w:rPr>
      <w:t>—</w:t>
    </w:r>
    <w:r>
      <w:rPr>
        <w:rStyle w:val="10"/>
        <w:sz w:val="24"/>
        <w:szCs w:val="24"/>
      </w:rPr>
      <w:fldChar w:fldCharType="begin"/>
    </w:r>
    <w:r>
      <w:rPr>
        <w:rStyle w:val="10"/>
        <w:sz w:val="24"/>
        <w:szCs w:val="24"/>
      </w:rPr>
      <w:instrText xml:space="preserve">PAGE  </w:instrText>
    </w:r>
    <w:r>
      <w:rPr>
        <w:rStyle w:val="10"/>
        <w:sz w:val="24"/>
        <w:szCs w:val="24"/>
      </w:rPr>
      <w:fldChar w:fldCharType="separate"/>
    </w:r>
    <w:r>
      <w:rPr>
        <w:rStyle w:val="10"/>
        <w:sz w:val="24"/>
        <w:szCs w:val="24"/>
      </w:rPr>
      <w:t>2</w:t>
    </w:r>
    <w:r>
      <w:rPr>
        <w:rStyle w:val="10"/>
        <w:sz w:val="24"/>
        <w:szCs w:val="24"/>
      </w:rPr>
      <w:fldChar w:fldCharType="end"/>
    </w:r>
    <w:r>
      <w:rPr>
        <w:rStyle w:val="10"/>
        <w:rFonts w:hint="eastAsia"/>
        <w:sz w:val="24"/>
        <w:szCs w:val="24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4717F"/>
    <w:rsid w:val="023F1BAB"/>
    <w:rsid w:val="04CE135F"/>
    <w:rsid w:val="06AF69BA"/>
    <w:rsid w:val="0AC8187D"/>
    <w:rsid w:val="0CDE5569"/>
    <w:rsid w:val="11EB25A5"/>
    <w:rsid w:val="12E23AD3"/>
    <w:rsid w:val="15C64561"/>
    <w:rsid w:val="1C621A04"/>
    <w:rsid w:val="20B30705"/>
    <w:rsid w:val="20E72452"/>
    <w:rsid w:val="213E4B44"/>
    <w:rsid w:val="223742F3"/>
    <w:rsid w:val="22E131F1"/>
    <w:rsid w:val="270449DA"/>
    <w:rsid w:val="27251C87"/>
    <w:rsid w:val="28BA5834"/>
    <w:rsid w:val="2C35477F"/>
    <w:rsid w:val="2F883632"/>
    <w:rsid w:val="3582089D"/>
    <w:rsid w:val="398E2B21"/>
    <w:rsid w:val="3B825C7F"/>
    <w:rsid w:val="3BA41468"/>
    <w:rsid w:val="40A22480"/>
    <w:rsid w:val="43923777"/>
    <w:rsid w:val="44011AC2"/>
    <w:rsid w:val="49543080"/>
    <w:rsid w:val="4A205E4B"/>
    <w:rsid w:val="4DCA70D6"/>
    <w:rsid w:val="4F1B6518"/>
    <w:rsid w:val="51C13734"/>
    <w:rsid w:val="534C3989"/>
    <w:rsid w:val="576F38E3"/>
    <w:rsid w:val="59664D5A"/>
    <w:rsid w:val="5C1A176A"/>
    <w:rsid w:val="5C3171F6"/>
    <w:rsid w:val="5E2E28DB"/>
    <w:rsid w:val="5F627DCB"/>
    <w:rsid w:val="5FB30E1C"/>
    <w:rsid w:val="636D33F0"/>
    <w:rsid w:val="66373D3E"/>
    <w:rsid w:val="6B0A0CA7"/>
    <w:rsid w:val="70AE1BF7"/>
    <w:rsid w:val="73A82F19"/>
    <w:rsid w:val="780956A0"/>
    <w:rsid w:val="79E903F8"/>
    <w:rsid w:val="7A2D6B31"/>
    <w:rsid w:val="7ABE6C1A"/>
    <w:rsid w:val="7B337F77"/>
    <w:rsid w:val="7DE200EB"/>
    <w:rsid w:val="7F9B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rFonts w:eastAsia="宋体"/>
      <w:kern w:val="2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ndnote reference"/>
    <w:qFormat/>
    <w:uiPriority w:val="0"/>
    <w:rPr>
      <w:vertAlign w:val="superscript"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styleId="12">
    <w:name w:val="footnote reference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Cloris</cp:lastModifiedBy>
  <cp:lastPrinted>2020-09-08T07:51:00Z</cp:lastPrinted>
  <dcterms:modified xsi:type="dcterms:W3CDTF">2020-09-09T02:28:51Z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